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05"/>
        <w:tblW w:w="9889" w:type="dxa"/>
        <w:tblLayout w:type="fixed"/>
        <w:tblLook w:val="0000" w:firstRow="0" w:lastRow="0" w:firstColumn="0" w:lastColumn="0" w:noHBand="0" w:noVBand="0"/>
      </w:tblPr>
      <w:tblGrid>
        <w:gridCol w:w="6771"/>
        <w:gridCol w:w="3118"/>
      </w:tblGrid>
      <w:tr w:rsidR="006E0351" w:rsidRPr="00926BF5" w:rsidTr="00054EC2">
        <w:trPr>
          <w:cantSplit/>
        </w:trPr>
        <w:tc>
          <w:tcPr>
            <w:tcW w:w="6771" w:type="dxa"/>
            <w:vAlign w:val="center"/>
          </w:tcPr>
          <w:p w:rsidR="006E0351" w:rsidRDefault="006E0351" w:rsidP="00054EC2">
            <w:pPr>
              <w:rPr>
                <w:position w:val="6"/>
                <w:sz w:val="24"/>
                <w:lang w:val="ru-RU"/>
              </w:rPr>
            </w:pPr>
          </w:p>
          <w:p w:rsidR="006E0351" w:rsidRPr="00302418" w:rsidRDefault="006E0351" w:rsidP="00054EC2">
            <w:pPr>
              <w:rPr>
                <w:position w:val="6"/>
                <w:sz w:val="24"/>
                <w:lang w:val="en-US"/>
              </w:rPr>
            </w:pPr>
            <w:proofErr w:type="spellStart"/>
            <w:r w:rsidRPr="00EB6F1A">
              <w:rPr>
                <w:position w:val="6"/>
                <w:sz w:val="24"/>
              </w:rPr>
              <w:t>Radionavigation</w:t>
            </w:r>
            <w:proofErr w:type="spellEnd"/>
            <w:r w:rsidRPr="00EB6F1A">
              <w:rPr>
                <w:position w:val="6"/>
                <w:sz w:val="24"/>
              </w:rPr>
              <w:t xml:space="preserve"> Satellite Service</w:t>
            </w:r>
          </w:p>
          <w:p w:rsidR="006E0351" w:rsidRPr="00CD5FCC" w:rsidRDefault="006E0351" w:rsidP="00054EC2">
            <w:pPr>
              <w:rPr>
                <w:position w:val="6"/>
                <w:sz w:val="24"/>
                <w:lang w:val="en-US"/>
              </w:rPr>
            </w:pPr>
            <w:r w:rsidRPr="00EB6F1A">
              <w:rPr>
                <w:b/>
                <w:smallCaps/>
                <w:sz w:val="24"/>
              </w:rPr>
              <w:t>Res 609 CONSULTATION MEETING</w:t>
            </w:r>
          </w:p>
        </w:tc>
        <w:tc>
          <w:tcPr>
            <w:tcW w:w="3118" w:type="dxa"/>
          </w:tcPr>
          <w:p w:rsidR="006E0351" w:rsidRPr="002907C5" w:rsidRDefault="006E0351" w:rsidP="00054EC2">
            <w:pPr>
              <w:shd w:val="solid" w:color="FFFFFF" w:fill="FFFFFF"/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ru-RU" w:eastAsia="ru-RU"/>
              </w:rPr>
              <w:drawing>
                <wp:inline distT="0" distB="0" distL="0" distR="0" wp14:anchorId="2B664391" wp14:editId="0D3AE779">
                  <wp:extent cx="1762125" cy="7429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351" w:rsidRPr="00926BF5" w:rsidTr="00054EC2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 w:line="240" w:lineRule="atLeast"/>
              <w:rPr>
                <w:sz w:val="22"/>
                <w:szCs w:val="22"/>
              </w:rPr>
            </w:pPr>
          </w:p>
        </w:tc>
      </w:tr>
      <w:tr w:rsidR="006E0351" w:rsidRPr="00926BF5" w:rsidTr="00054EC2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:rsidR="006E0351" w:rsidRPr="002907C5" w:rsidRDefault="006E0351" w:rsidP="00054EC2">
            <w:pPr>
              <w:shd w:val="solid" w:color="FFFFFF" w:fill="FFFFFF"/>
              <w:spacing w:after="48" w:line="240" w:lineRule="atLeast"/>
            </w:pPr>
          </w:p>
        </w:tc>
      </w:tr>
      <w:tr w:rsidR="006E0351" w:rsidRPr="00926BF5" w:rsidTr="00054EC2">
        <w:trPr>
          <w:cantSplit/>
        </w:trPr>
        <w:tc>
          <w:tcPr>
            <w:tcW w:w="6771" w:type="dxa"/>
            <w:vMerge w:val="restart"/>
          </w:tcPr>
          <w:p w:rsidR="006E0351" w:rsidRPr="002907C5" w:rsidRDefault="006E0351" w:rsidP="00054EC2">
            <w:pPr>
              <w:shd w:val="solid" w:color="FFFFFF" w:fill="FFFFFF"/>
              <w:spacing w:after="240"/>
              <w:ind w:left="1134" w:hanging="1134"/>
              <w:rPr>
                <w:rFonts w:ascii="Verdana" w:hAnsi="Verdana"/>
                <w:lang w:val="fr-FR"/>
              </w:rPr>
            </w:pPr>
            <w:bookmarkStart w:id="1" w:name="recibido"/>
            <w:bookmarkStart w:id="2" w:name="dnum" w:colFirst="1" w:colLast="1"/>
            <w:bookmarkEnd w:id="1"/>
          </w:p>
        </w:tc>
        <w:tc>
          <w:tcPr>
            <w:tcW w:w="3118" w:type="dxa"/>
          </w:tcPr>
          <w:p w:rsidR="006E0351" w:rsidRPr="002907C5" w:rsidRDefault="006E0351" w:rsidP="00054EC2">
            <w:pPr>
              <w:pStyle w:val="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Document </w:t>
            </w:r>
            <w:r w:rsidRPr="002907C5">
              <w:rPr>
                <w:color w:val="auto"/>
                <w:sz w:val="20"/>
              </w:rPr>
              <w:t>RNSS-Consult/</w:t>
            </w:r>
          </w:p>
        </w:tc>
      </w:tr>
      <w:tr w:rsidR="006E0351" w:rsidRPr="00926BF5" w:rsidTr="00054EC2">
        <w:trPr>
          <w:cantSplit/>
        </w:trPr>
        <w:tc>
          <w:tcPr>
            <w:tcW w:w="6771" w:type="dxa"/>
            <w:vMerge/>
          </w:tcPr>
          <w:p w:rsidR="006E0351" w:rsidRPr="002907C5" w:rsidRDefault="006E0351" w:rsidP="00054EC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118" w:type="dxa"/>
          </w:tcPr>
          <w:p w:rsidR="006E0351" w:rsidRPr="006E0351" w:rsidRDefault="006E0351" w:rsidP="006E0351">
            <w:pPr>
              <w:rPr>
                <w:lang w:val="en-US"/>
              </w:rPr>
            </w:pPr>
            <w:r>
              <w:rPr>
                <w:b/>
                <w:lang w:val="en-US"/>
              </w:rPr>
              <w:t>July</w:t>
            </w:r>
            <w:r w:rsidRPr="002907C5">
              <w:rPr>
                <w:b/>
              </w:rPr>
              <w:t xml:space="preserve"> 20</w:t>
            </w:r>
            <w:r w:rsidRPr="002907C5">
              <w:rPr>
                <w:b/>
                <w:lang w:val="ru-RU"/>
              </w:rPr>
              <w:t>1</w:t>
            </w:r>
            <w:r>
              <w:rPr>
                <w:b/>
                <w:lang w:val="en-US"/>
              </w:rPr>
              <w:t>8</w:t>
            </w:r>
          </w:p>
        </w:tc>
      </w:tr>
      <w:bookmarkEnd w:id="3"/>
    </w:tbl>
    <w:p w:rsidR="006E0351" w:rsidRDefault="006E0351" w:rsidP="006E0351">
      <w:pPr>
        <w:rPr>
          <w:highlight w:val="lightGray"/>
          <w:lang w:val="en-US"/>
        </w:rPr>
      </w:pPr>
    </w:p>
    <w:p w:rsidR="006E0351" w:rsidRPr="006E0351" w:rsidRDefault="006E0351" w:rsidP="006E0351">
      <w:pPr>
        <w:rPr>
          <w:highlight w:val="lightGray"/>
          <w:lang w:val="en-US"/>
        </w:rPr>
      </w:pPr>
    </w:p>
    <w:p w:rsidR="00FC7E3B" w:rsidRPr="005E7124" w:rsidRDefault="005E7124">
      <w:pPr>
        <w:pStyle w:val="Annextitle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Russian Federation</w:t>
      </w:r>
    </w:p>
    <w:p w:rsidR="004F5962" w:rsidRDefault="004F5962" w:rsidP="004F5962">
      <w:pPr>
        <w:jc w:val="both"/>
        <w:rPr>
          <w:sz w:val="24"/>
          <w:lang w:val="en-US"/>
        </w:rPr>
      </w:pPr>
      <w:r w:rsidRPr="00EB6F1A">
        <w:rPr>
          <w:sz w:val="24"/>
          <w:lang w:val="en-US"/>
        </w:rPr>
        <w:t>This document presents the results of the calculations of the aggregate equivalent power flux-density (</w:t>
      </w:r>
      <w:proofErr w:type="spellStart"/>
      <w:r w:rsidRPr="00EB6F1A">
        <w:rPr>
          <w:sz w:val="24"/>
          <w:lang w:val="en-US"/>
        </w:rPr>
        <w:t>epfd</w:t>
      </w:r>
      <w:proofErr w:type="spellEnd"/>
      <w:r w:rsidRPr="00EB6F1A">
        <w:rPr>
          <w:sz w:val="24"/>
          <w:lang w:val="en-US"/>
        </w:rPr>
        <w:t xml:space="preserve">) produced by RNSS systems in the band 1164-1215 </w:t>
      </w:r>
      <w:proofErr w:type="spellStart"/>
      <w:r w:rsidRPr="00EB6F1A">
        <w:rPr>
          <w:sz w:val="24"/>
          <w:lang w:val="en-US"/>
        </w:rPr>
        <w:t>MHz.</w:t>
      </w:r>
      <w:proofErr w:type="spellEnd"/>
    </w:p>
    <w:p w:rsidR="0092442C" w:rsidRDefault="0092442C" w:rsidP="004F5962">
      <w:pPr>
        <w:jc w:val="both"/>
        <w:rPr>
          <w:sz w:val="24"/>
          <w:lang w:val="en-US"/>
        </w:rPr>
      </w:pPr>
    </w:p>
    <w:p w:rsidR="0092442C" w:rsidRPr="00DC50F4" w:rsidRDefault="0092442C" w:rsidP="0092442C">
      <w:pPr>
        <w:jc w:val="both"/>
        <w:rPr>
          <w:sz w:val="24"/>
          <w:lang w:val="en-US"/>
        </w:rPr>
      </w:pPr>
      <w:r w:rsidRPr="00DC50F4">
        <w:rPr>
          <w:sz w:val="24"/>
          <w:lang w:val="en-US"/>
        </w:rPr>
        <w:t xml:space="preserve">Appendix 1 to this document contains </w:t>
      </w:r>
      <w:r w:rsidRPr="00DC50F4">
        <w:rPr>
          <w:sz w:val="24"/>
        </w:rPr>
        <w:t xml:space="preserve">comparison </w:t>
      </w:r>
      <w:r>
        <w:rPr>
          <w:sz w:val="24"/>
        </w:rPr>
        <w:t>of the</w:t>
      </w:r>
      <w:r w:rsidRPr="00DC50F4">
        <w:rPr>
          <w:sz w:val="24"/>
        </w:rPr>
        <w:t xml:space="preserve"> calculation results of the maximum </w:t>
      </w:r>
      <w:proofErr w:type="spellStart"/>
      <w:r w:rsidRPr="00DC50F4">
        <w:rPr>
          <w:sz w:val="24"/>
        </w:rPr>
        <w:t>epfd</w:t>
      </w:r>
      <w:proofErr w:type="spellEnd"/>
      <w:r w:rsidRPr="00DC50F4">
        <w:rPr>
          <w:sz w:val="24"/>
        </w:rPr>
        <w:t xml:space="preserve"> for a single radionavigation satellite service (RNSS) system performed </w:t>
      </w:r>
      <w:r w:rsidRPr="00DC50F4">
        <w:rPr>
          <w:sz w:val="24"/>
          <w:lang w:val="en-US"/>
        </w:rPr>
        <w:t xml:space="preserve">on the basis of updated information that Administrations submitted to the Forum on Res. 609 to </w:t>
      </w:r>
      <w:r w:rsidRPr="008266EF">
        <w:rPr>
          <w:sz w:val="24"/>
          <w:lang w:val="en-US"/>
        </w:rPr>
        <w:t>1</w:t>
      </w:r>
      <w:r>
        <w:rPr>
          <w:sz w:val="24"/>
          <w:lang w:val="en-US"/>
        </w:rPr>
        <w:t>5</w:t>
      </w:r>
      <w:r w:rsidRPr="00DC50F4">
        <w:rPr>
          <w:sz w:val="24"/>
          <w:vertAlign w:val="superscript"/>
          <w:lang w:val="en-US"/>
        </w:rPr>
        <w:t>th</w:t>
      </w:r>
      <w:r>
        <w:rPr>
          <w:sz w:val="24"/>
          <w:lang w:val="en-US"/>
        </w:rPr>
        <w:t xml:space="preserve"> Consultation meeting with </w:t>
      </w:r>
      <w:r w:rsidRPr="00DC50F4">
        <w:rPr>
          <w:sz w:val="24"/>
          <w:lang w:val="en-US"/>
        </w:rPr>
        <w:t xml:space="preserve">the calculations of the </w:t>
      </w:r>
      <w:r w:rsidRPr="00DC50F4">
        <w:rPr>
          <w:sz w:val="24"/>
        </w:rPr>
        <w:t xml:space="preserve">maximum </w:t>
      </w:r>
      <w:proofErr w:type="spellStart"/>
      <w:r w:rsidRPr="00DC50F4">
        <w:rPr>
          <w:sz w:val="24"/>
        </w:rPr>
        <w:t>epfd</w:t>
      </w:r>
      <w:proofErr w:type="spellEnd"/>
      <w:r w:rsidRPr="00DC50F4">
        <w:rPr>
          <w:sz w:val="24"/>
        </w:rPr>
        <w:t xml:space="preserve"> performed by </w:t>
      </w:r>
      <w:r>
        <w:rPr>
          <w:sz w:val="24"/>
        </w:rPr>
        <w:t xml:space="preserve">the </w:t>
      </w:r>
      <w:r>
        <w:rPr>
          <w:sz w:val="24"/>
          <w:lang w:val="en-US"/>
        </w:rPr>
        <w:t>administration of Russian Federation</w:t>
      </w:r>
      <w:r w:rsidRPr="00DC50F4">
        <w:rPr>
          <w:sz w:val="24"/>
        </w:rPr>
        <w:t>.</w:t>
      </w:r>
    </w:p>
    <w:p w:rsidR="0092442C" w:rsidRDefault="0092442C" w:rsidP="004F5962">
      <w:pPr>
        <w:jc w:val="both"/>
        <w:rPr>
          <w:sz w:val="24"/>
          <w:lang w:val="en-US"/>
        </w:rPr>
      </w:pPr>
    </w:p>
    <w:p w:rsidR="004F5962" w:rsidRDefault="004F5962" w:rsidP="004F5962">
      <w:pPr>
        <w:jc w:val="both"/>
        <w:rPr>
          <w:sz w:val="24"/>
          <w:lang w:val="en-US"/>
        </w:rPr>
      </w:pPr>
    </w:p>
    <w:p w:rsidR="004F5962" w:rsidRPr="00CD5FCC" w:rsidRDefault="004F5962" w:rsidP="004F5962">
      <w:pPr>
        <w:pStyle w:val="2"/>
      </w:pPr>
      <w:r w:rsidRPr="00CD5FCC">
        <w:t>1.</w:t>
      </w:r>
      <w:r w:rsidRPr="00CD5FCC">
        <w:tab/>
      </w:r>
      <w:r w:rsidRPr="00EB6F1A">
        <w:t>Introduction</w:t>
      </w:r>
    </w:p>
    <w:p w:rsidR="004F5962" w:rsidRPr="00CD5FCC" w:rsidRDefault="004F5962" w:rsidP="004F5962">
      <w:pPr>
        <w:rPr>
          <w:sz w:val="24"/>
          <w:lang w:val="en-US"/>
        </w:rPr>
      </w:pPr>
    </w:p>
    <w:p w:rsidR="004F5962" w:rsidRPr="00EB6F1A" w:rsidRDefault="004F5962" w:rsidP="004F5962">
      <w:pPr>
        <w:jc w:val="both"/>
        <w:rPr>
          <w:sz w:val="24"/>
          <w:lang w:val="en-US"/>
        </w:rPr>
      </w:pPr>
      <w:r w:rsidRPr="00EB6F1A">
        <w:rPr>
          <w:sz w:val="24"/>
          <w:lang w:val="en-US"/>
        </w:rPr>
        <w:t xml:space="preserve">The maximum </w:t>
      </w:r>
      <w:proofErr w:type="spellStart"/>
      <w:r w:rsidRPr="00EB6F1A">
        <w:rPr>
          <w:sz w:val="24"/>
          <w:lang w:val="en-US"/>
        </w:rPr>
        <w:t>epfd</w:t>
      </w:r>
      <w:proofErr w:type="spellEnd"/>
      <w:r w:rsidRPr="00EB6F1A">
        <w:rPr>
          <w:sz w:val="24"/>
          <w:lang w:val="en-US"/>
        </w:rPr>
        <w:t xml:space="preserve"> level has been calculated using the methodology described in</w:t>
      </w:r>
      <w:r w:rsidRPr="00EB6F1A">
        <w:rPr>
          <w:sz w:val="24"/>
          <w:lang w:val="en-US"/>
        </w:rPr>
        <w:br w:type="textWrapping" w:clear="all"/>
        <w:t>ITU-R Recommendation M.1642 «Methodology for assessing the maximum aggregate equivalent power flux-density at an aeronautical radionavigation service station from all radionavigation-satellite service systems operating in the 1 164-1 215 MHz band».</w:t>
      </w:r>
    </w:p>
    <w:p w:rsidR="00931408" w:rsidRPr="004F5962" w:rsidRDefault="00931408" w:rsidP="00931408">
      <w:pPr>
        <w:rPr>
          <w:highlight w:val="lightGray"/>
          <w:lang w:val="en-US"/>
        </w:rPr>
      </w:pPr>
    </w:p>
    <w:p w:rsidR="000421EC" w:rsidRPr="00EB6F1A" w:rsidRDefault="000421EC" w:rsidP="000421EC">
      <w:pPr>
        <w:pStyle w:val="2"/>
        <w:rPr>
          <w:lang w:eastAsia="ru-RU"/>
        </w:rPr>
      </w:pPr>
      <w:r w:rsidRPr="00EB6F1A">
        <w:rPr>
          <w:lang w:eastAsia="ru-RU"/>
        </w:rPr>
        <w:t>2</w:t>
      </w:r>
      <w:r w:rsidRPr="00EB6F1A">
        <w:rPr>
          <w:lang w:eastAsia="ru-RU"/>
        </w:rPr>
        <w:tab/>
        <w:t>Systems taken into account in the calculations</w:t>
      </w:r>
    </w:p>
    <w:p w:rsidR="00FC7E3B" w:rsidRPr="000421EC" w:rsidRDefault="00FC7E3B" w:rsidP="004C6807">
      <w:pPr>
        <w:rPr>
          <w:lang w:val="en-US"/>
        </w:rPr>
      </w:pPr>
    </w:p>
    <w:p w:rsidR="0092442C" w:rsidRDefault="0092442C" w:rsidP="004A38A0">
      <w:pPr>
        <w:spacing w:before="120"/>
        <w:jc w:val="both"/>
        <w:rPr>
          <w:sz w:val="24"/>
          <w:lang w:val="en-US"/>
        </w:rPr>
      </w:pPr>
      <w:r w:rsidRPr="00C671EA">
        <w:rPr>
          <w:sz w:val="24"/>
          <w:lang w:val="en-US"/>
        </w:rPr>
        <w:t>The</w:t>
      </w:r>
      <w:r w:rsidR="0052661C">
        <w:rPr>
          <w:sz w:val="24"/>
          <w:lang w:val="en-US"/>
        </w:rPr>
        <w:t xml:space="preserve"> </w:t>
      </w:r>
      <w:r w:rsidR="0052661C" w:rsidRPr="008C4BC6">
        <w:rPr>
          <w:sz w:val="24"/>
          <w:lang w:val="en-US"/>
        </w:rPr>
        <w:t>conducted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calculations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of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the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aggregate</w:t>
      </w:r>
      <w:r w:rsidRPr="00222FE6">
        <w:rPr>
          <w:sz w:val="24"/>
          <w:lang w:val="en-US"/>
        </w:rPr>
        <w:t xml:space="preserve"> </w:t>
      </w:r>
      <w:proofErr w:type="spellStart"/>
      <w:r w:rsidRPr="00C671EA">
        <w:rPr>
          <w:sz w:val="24"/>
          <w:lang w:val="en-US"/>
        </w:rPr>
        <w:t>epfd</w:t>
      </w:r>
      <w:proofErr w:type="spellEnd"/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in this document </w:t>
      </w:r>
      <w:r w:rsidRPr="00C671EA">
        <w:rPr>
          <w:sz w:val="24"/>
          <w:lang w:val="en-US"/>
        </w:rPr>
        <w:t>took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into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account</w:t>
      </w:r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>only those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RNSS</w:t>
      </w:r>
      <w:r w:rsidRPr="00222FE6">
        <w:rPr>
          <w:sz w:val="24"/>
          <w:lang w:val="en-US"/>
        </w:rPr>
        <w:t xml:space="preserve"> </w:t>
      </w:r>
      <w:r w:rsidRPr="00C671EA">
        <w:rPr>
          <w:sz w:val="24"/>
          <w:lang w:val="en-US"/>
        </w:rPr>
        <w:t>systems</w:t>
      </w:r>
      <w:r>
        <w:rPr>
          <w:sz w:val="24"/>
          <w:lang w:val="en-US"/>
        </w:rPr>
        <w:t>,</w:t>
      </w:r>
      <w:r w:rsidRPr="000C2C91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that </w:t>
      </w:r>
      <w:r w:rsidRPr="00C671EA">
        <w:rPr>
          <w:sz w:val="24"/>
          <w:lang w:val="en-US"/>
        </w:rPr>
        <w:t>data</w:t>
      </w:r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>co</w:t>
      </w:r>
      <w:r w:rsidRPr="000C2C91">
        <w:rPr>
          <w:sz w:val="24"/>
          <w:lang w:val="en-US"/>
        </w:rPr>
        <w:t>nfirmation</w:t>
      </w:r>
      <w:r w:rsidRPr="00222FE6">
        <w:rPr>
          <w:sz w:val="24"/>
          <w:lang w:val="en-US"/>
        </w:rPr>
        <w:t xml:space="preserve"> </w:t>
      </w:r>
      <w:r w:rsidR="0052661C" w:rsidRPr="00C671EA">
        <w:rPr>
          <w:sz w:val="24"/>
          <w:lang w:val="en-US"/>
        </w:rPr>
        <w:t>was</w:t>
      </w:r>
      <w:r w:rsidRPr="00222FE6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submitted </w:t>
      </w:r>
      <w:r w:rsidR="0052661C">
        <w:rPr>
          <w:sz w:val="24"/>
          <w:lang w:val="en-US"/>
        </w:rPr>
        <w:t>for</w:t>
      </w:r>
      <w:r>
        <w:rPr>
          <w:sz w:val="24"/>
          <w:lang w:val="en-US"/>
        </w:rPr>
        <w:t>.</w:t>
      </w:r>
    </w:p>
    <w:p w:rsidR="004A38A0" w:rsidRPr="008C4BC6" w:rsidRDefault="004A38A0" w:rsidP="004A38A0">
      <w:pPr>
        <w:spacing w:before="120"/>
        <w:jc w:val="both"/>
        <w:rPr>
          <w:sz w:val="24"/>
          <w:lang w:val="en-US"/>
        </w:rPr>
      </w:pPr>
      <w:r w:rsidRPr="008C4BC6">
        <w:rPr>
          <w:sz w:val="24"/>
          <w:lang w:val="en-US"/>
        </w:rPr>
        <w:t>The calculations were conducted taking 3</w:t>
      </w:r>
      <w:r w:rsidRPr="004A38A0">
        <w:rPr>
          <w:sz w:val="24"/>
          <w:lang w:val="en-US"/>
        </w:rPr>
        <w:t>2</w:t>
      </w:r>
      <w:r w:rsidRPr="008C4BC6">
        <w:rPr>
          <w:sz w:val="24"/>
          <w:lang w:val="en-US"/>
        </w:rPr>
        <w:t xml:space="preserve"> networks/systems (7 NGSO ones and </w:t>
      </w:r>
      <w:r w:rsidRPr="00851FE2">
        <w:rPr>
          <w:sz w:val="24"/>
          <w:lang w:val="en-US"/>
        </w:rPr>
        <w:t>2</w:t>
      </w:r>
      <w:r w:rsidRPr="004A38A0">
        <w:rPr>
          <w:sz w:val="24"/>
          <w:lang w:val="en-US"/>
        </w:rPr>
        <w:t>5</w:t>
      </w:r>
      <w:r w:rsidRPr="00851FE2">
        <w:rPr>
          <w:sz w:val="24"/>
          <w:lang w:val="en-US"/>
        </w:rPr>
        <w:t xml:space="preserve"> GSO ones</w:t>
      </w:r>
      <w:r w:rsidRPr="008C4BC6">
        <w:rPr>
          <w:sz w:val="24"/>
          <w:lang w:val="en-US"/>
        </w:rPr>
        <w:t>) in total into consideration.</w:t>
      </w:r>
    </w:p>
    <w:p w:rsidR="00536FB5" w:rsidRPr="004F5962" w:rsidRDefault="007F5B59" w:rsidP="00BD483D">
      <w:pPr>
        <w:jc w:val="right"/>
        <w:rPr>
          <w:b/>
          <w:sz w:val="24"/>
          <w:szCs w:val="24"/>
          <w:lang w:val="en-US"/>
        </w:rPr>
      </w:pPr>
      <w:r w:rsidRPr="004F5962">
        <w:rPr>
          <w:sz w:val="24"/>
          <w:lang w:val="en-US"/>
        </w:rPr>
        <w:br w:type="page"/>
      </w:r>
      <w:bookmarkStart w:id="4" w:name="_Ref257301574"/>
      <w:r w:rsidR="004F5962">
        <w:rPr>
          <w:b/>
          <w:sz w:val="24"/>
          <w:szCs w:val="24"/>
          <w:lang w:val="en-US"/>
        </w:rPr>
        <w:lastRenderedPageBreak/>
        <w:t>Table</w:t>
      </w:r>
      <w:r w:rsidR="004F5962" w:rsidRPr="004D2A53">
        <w:rPr>
          <w:b/>
          <w:sz w:val="24"/>
          <w:szCs w:val="24"/>
          <w:lang w:val="en-US"/>
        </w:rPr>
        <w:t xml:space="preserve">. </w:t>
      </w:r>
      <w:r w:rsidR="00DF7294" w:rsidRPr="00F21521">
        <w:rPr>
          <w:b/>
          <w:sz w:val="24"/>
          <w:szCs w:val="24"/>
        </w:rPr>
        <w:fldChar w:fldCharType="begin"/>
      </w:r>
      <w:r w:rsidR="004F5962" w:rsidRPr="004D2A53">
        <w:rPr>
          <w:b/>
          <w:sz w:val="24"/>
          <w:szCs w:val="24"/>
          <w:lang w:val="en-US"/>
        </w:rPr>
        <w:instrText xml:space="preserve"> </w:instrText>
      </w:r>
      <w:r w:rsidR="004F5962" w:rsidRPr="00F21521">
        <w:rPr>
          <w:b/>
          <w:sz w:val="24"/>
          <w:szCs w:val="24"/>
        </w:rPr>
        <w:instrText>SEQ</w:instrText>
      </w:r>
      <w:r w:rsidR="004F5962" w:rsidRPr="004D2A53">
        <w:rPr>
          <w:b/>
          <w:sz w:val="24"/>
          <w:szCs w:val="24"/>
          <w:lang w:val="en-US"/>
        </w:rPr>
        <w:instrText xml:space="preserve"> </w:instrText>
      </w:r>
      <w:r w:rsidR="004F5962" w:rsidRPr="00F21521">
        <w:rPr>
          <w:b/>
          <w:sz w:val="24"/>
          <w:szCs w:val="24"/>
          <w:lang w:val="ru-RU"/>
        </w:rPr>
        <w:instrText>Табл</w:instrText>
      </w:r>
      <w:r w:rsidR="004F5962" w:rsidRPr="004D2A53">
        <w:rPr>
          <w:b/>
          <w:sz w:val="24"/>
          <w:szCs w:val="24"/>
          <w:lang w:val="en-US"/>
        </w:rPr>
        <w:instrText xml:space="preserve">. \* </w:instrText>
      </w:r>
      <w:r w:rsidR="004F5962" w:rsidRPr="00F21521">
        <w:rPr>
          <w:b/>
          <w:sz w:val="24"/>
          <w:szCs w:val="24"/>
        </w:rPr>
        <w:instrText>ARABIC</w:instrText>
      </w:r>
      <w:r w:rsidR="004F5962" w:rsidRPr="004D2A53">
        <w:rPr>
          <w:b/>
          <w:sz w:val="24"/>
          <w:szCs w:val="24"/>
          <w:lang w:val="en-US"/>
        </w:rPr>
        <w:instrText xml:space="preserve"> </w:instrText>
      </w:r>
      <w:r w:rsidR="00DF7294" w:rsidRPr="00F21521">
        <w:rPr>
          <w:b/>
          <w:sz w:val="24"/>
          <w:szCs w:val="24"/>
        </w:rPr>
        <w:fldChar w:fldCharType="separate"/>
      </w:r>
      <w:r w:rsidR="004F5962" w:rsidRPr="004D2A53">
        <w:rPr>
          <w:b/>
          <w:noProof/>
          <w:sz w:val="24"/>
          <w:szCs w:val="24"/>
          <w:lang w:val="en-US"/>
        </w:rPr>
        <w:t>1</w:t>
      </w:r>
      <w:r w:rsidR="00DF7294" w:rsidRPr="00F21521">
        <w:rPr>
          <w:b/>
          <w:sz w:val="24"/>
          <w:szCs w:val="24"/>
        </w:rPr>
        <w:fldChar w:fldCharType="end"/>
      </w:r>
      <w:bookmarkEnd w:id="4"/>
      <w:r w:rsidR="004F5962" w:rsidRPr="004D2A53">
        <w:rPr>
          <w:b/>
          <w:color w:val="000000"/>
          <w:sz w:val="24"/>
          <w:szCs w:val="24"/>
          <w:lang w:val="en-US"/>
        </w:rPr>
        <w:t xml:space="preserve"> </w:t>
      </w:r>
      <w:r w:rsidR="004F5962">
        <w:rPr>
          <w:b/>
          <w:color w:val="000000"/>
          <w:sz w:val="24"/>
          <w:szCs w:val="24"/>
          <w:lang w:val="en-US"/>
        </w:rPr>
        <w:t xml:space="preserve">Systems </w:t>
      </w:r>
      <w:r w:rsidR="004F5962" w:rsidRPr="00463D88">
        <w:rPr>
          <w:b/>
          <w:bCs/>
          <w:sz w:val="24"/>
          <w:szCs w:val="24"/>
          <w:lang w:val="en-US"/>
        </w:rPr>
        <w:t>accounted</w:t>
      </w:r>
      <w:r w:rsidR="004F5962">
        <w:rPr>
          <w:b/>
          <w:color w:val="000000"/>
          <w:sz w:val="24"/>
          <w:szCs w:val="24"/>
          <w:lang w:val="en-US"/>
        </w:rPr>
        <w:t xml:space="preserve"> in the calculations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0"/>
        <w:gridCol w:w="3200"/>
        <w:gridCol w:w="3285"/>
      </w:tblGrid>
      <w:tr w:rsidR="004A38A0" w:rsidRPr="00044665" w:rsidTr="002B60D9">
        <w:trPr>
          <w:tblHeader/>
          <w:jc w:val="center"/>
        </w:trPr>
        <w:tc>
          <w:tcPr>
            <w:tcW w:w="3370" w:type="dxa"/>
          </w:tcPr>
          <w:p w:rsidR="004A38A0" w:rsidRPr="004A346D" w:rsidRDefault="004A38A0" w:rsidP="002B60D9">
            <w:pPr>
              <w:pStyle w:val="Tablehead"/>
              <w:rPr>
                <w:lang w:val="ru-RU"/>
              </w:rPr>
            </w:pPr>
            <w:r w:rsidRPr="004A346D">
              <w:rPr>
                <w:lang w:val="ru-RU"/>
              </w:rPr>
              <w:t>Имя сети РНСС</w:t>
            </w:r>
          </w:p>
        </w:tc>
        <w:tc>
          <w:tcPr>
            <w:tcW w:w="3200" w:type="dxa"/>
          </w:tcPr>
          <w:p w:rsidR="004A38A0" w:rsidRPr="004A346D" w:rsidRDefault="004A38A0" w:rsidP="002B60D9">
            <w:pPr>
              <w:pStyle w:val="Tablehead"/>
              <w:rPr>
                <w:lang w:val="ru-RU"/>
              </w:rPr>
            </w:pPr>
            <w:r w:rsidRPr="004A346D">
              <w:rPr>
                <w:lang w:val="ru-RU"/>
              </w:rPr>
              <w:t>Администрация</w:t>
            </w:r>
          </w:p>
        </w:tc>
        <w:tc>
          <w:tcPr>
            <w:tcW w:w="3285" w:type="dxa"/>
            <w:vAlign w:val="center"/>
          </w:tcPr>
          <w:p w:rsidR="004A38A0" w:rsidRPr="004A346D" w:rsidRDefault="004A38A0" w:rsidP="002B60D9">
            <w:pPr>
              <w:pStyle w:val="Tablehead"/>
              <w:rPr>
                <w:lang w:val="ru-RU"/>
              </w:rPr>
            </w:pPr>
            <w:r w:rsidRPr="004A346D">
              <w:rPr>
                <w:lang w:val="ru-RU"/>
              </w:rPr>
              <w:t>Орбитальная позиция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rPr>
                <w:lang w:val="en-US" w:eastAsia="ru-RU"/>
              </w:rPr>
            </w:pPr>
            <w:r w:rsidRPr="004A346D">
              <w:rPr>
                <w:lang w:val="ru-RU" w:eastAsia="ru-RU"/>
              </w:rPr>
              <w:t>COMPASS-B-144.5E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4A346D">
              <w:rPr>
                <w:lang w:val="ru-RU" w:eastAsia="ru-RU"/>
              </w:rPr>
              <w:t>144.5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0830A2" w:rsidRDefault="004A38A0" w:rsidP="002B60D9">
            <w:pPr>
              <w:rPr>
                <w:lang w:val="ru-RU" w:eastAsia="ru-RU"/>
              </w:rPr>
            </w:pPr>
            <w:r w:rsidRPr="004A346D">
              <w:rPr>
                <w:lang w:val="ru-RU" w:eastAsia="ru-RU"/>
              </w:rPr>
              <w:t>COMPASS-B-84E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4A346D">
              <w:rPr>
                <w:color w:val="000000"/>
                <w:lang w:val="en-US" w:eastAsia="ru-RU"/>
              </w:rPr>
              <w:t>84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en-US" w:eastAsia="ru-RU"/>
              </w:rPr>
            </w:pPr>
            <w:r w:rsidRPr="00535FB0">
              <w:rPr>
                <w:color w:val="000000"/>
                <w:lang w:val="ru-RU" w:eastAsia="ru-RU"/>
              </w:rPr>
              <w:t>COMPASS-110.5E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110.5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tabs>
                <w:tab w:val="left" w:pos="2160"/>
              </w:tabs>
              <w:rPr>
                <w:vertAlign w:val="superscript"/>
                <w:lang w:val="en-US" w:eastAsia="ru-RU"/>
              </w:rPr>
            </w:pPr>
            <w:r w:rsidRPr="00535FB0">
              <w:rPr>
                <w:color w:val="000000"/>
                <w:lang w:val="ru-RU" w:eastAsia="ru-RU"/>
              </w:rPr>
              <w:t>COMPASS-140E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140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en-US" w:eastAsia="ru-RU"/>
              </w:rPr>
            </w:pPr>
            <w:r w:rsidRPr="004A346D">
              <w:rPr>
                <w:color w:val="000000"/>
                <w:lang w:val="ru-RU" w:eastAsia="ru-RU"/>
              </w:rPr>
              <w:t>COMPASS-160E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160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COMPASS-58.75E</w:t>
            </w:r>
            <w:r w:rsidRPr="004A346D">
              <w:rPr>
                <w:lang w:val="ru-RU" w:eastAsia="ru-RU"/>
              </w:rPr>
              <w:t xml:space="preserve"> </w:t>
            </w:r>
            <w:r>
              <w:rPr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58.75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en-US" w:eastAsia="ru-RU"/>
              </w:rPr>
            </w:pPr>
            <w:r w:rsidRPr="004A346D">
              <w:rPr>
                <w:color w:val="000000"/>
                <w:lang w:val="ru-RU" w:eastAsia="ru-RU"/>
              </w:rPr>
              <w:t>COMPASS-80E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80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COMPASS-</w:t>
            </w:r>
            <w:r w:rsidRPr="004A346D">
              <w:rPr>
                <w:color w:val="000000"/>
                <w:lang w:val="en-US" w:eastAsia="ru-RU"/>
              </w:rPr>
              <w:t>IGSO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D20F99" w:rsidRDefault="004A38A0" w:rsidP="002B60D9">
            <w:pPr>
              <w:rPr>
                <w:vertAlign w:val="superscript"/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COMPASS-M</w:t>
            </w:r>
            <w:r>
              <w:rPr>
                <w:color w:val="000000"/>
                <w:lang w:val="en-US" w:eastAsia="ru-RU"/>
              </w:rPr>
              <w:t>EO</w:t>
            </w:r>
            <w:r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vertAlign w:val="superscript"/>
                <w:lang w:val="ru-RU" w:eastAsia="ru-RU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CHN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535FB0" w:rsidRDefault="004A38A0" w:rsidP="002B60D9">
            <w:pPr>
              <w:rPr>
                <w:lang w:val="ru-RU" w:eastAsia="ru-RU"/>
              </w:rPr>
            </w:pPr>
            <w:r w:rsidRPr="00535FB0">
              <w:rPr>
                <w:color w:val="000000"/>
                <w:lang w:val="ru-RU" w:eastAsia="ru-RU"/>
              </w:rPr>
              <w:t xml:space="preserve">MSATNAV-2 </w:t>
            </w:r>
            <w:r>
              <w:rPr>
                <w:color w:val="000000"/>
                <w:vertAlign w:val="superscript"/>
                <w:lang w:val="ru-RU" w:eastAsia="ru-RU"/>
              </w:rPr>
              <w:t>2</w:t>
            </w:r>
            <w:r w:rsidRPr="00535FB0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F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535FB0" w:rsidRDefault="004A38A0" w:rsidP="002B60D9">
            <w:pPr>
              <w:rPr>
                <w:lang w:val="ru-RU" w:eastAsia="ru-RU"/>
              </w:rPr>
            </w:pPr>
            <w:r w:rsidRPr="00535FB0">
              <w:rPr>
                <w:color w:val="000000"/>
                <w:lang w:val="ru-RU" w:eastAsia="ru-RU"/>
              </w:rPr>
              <w:t>INMARSAT-4A 143.5E</w:t>
            </w:r>
            <w:r w:rsidRPr="00535FB0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4A346D" w:rsidRDefault="004A38A0" w:rsidP="002B60D9">
            <w:pPr>
              <w:jc w:val="center"/>
              <w:rPr>
                <w:lang w:val="ru-RU" w:eastAsia="ru-RU"/>
              </w:rPr>
            </w:pPr>
            <w:r w:rsidRPr="004A346D">
              <w:rPr>
                <w:color w:val="000000"/>
                <w:lang w:val="ru-RU" w:eastAsia="ru-RU"/>
              </w:rPr>
              <w:t>143.5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INMARSAT-4A 98W</w:t>
            </w:r>
            <w:r w:rsidRPr="00F367E1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-98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186903" w:rsidRDefault="004A38A0" w:rsidP="002B60D9">
            <w:pPr>
              <w:rPr>
                <w:vertAlign w:val="superscript"/>
                <w:lang w:val="en-US" w:eastAsia="ru-RU"/>
              </w:rPr>
            </w:pPr>
            <w:r w:rsidRPr="006C63FF">
              <w:rPr>
                <w:color w:val="000000"/>
                <w:lang w:val="ru-RU" w:eastAsia="ru-RU"/>
              </w:rPr>
              <w:t>INMARSAT GSO-2N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64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en-US" w:eastAsia="ru-RU"/>
              </w:rPr>
            </w:pPr>
            <w:r w:rsidRPr="003076FB">
              <w:rPr>
                <w:color w:val="000000"/>
                <w:lang w:val="en-US" w:eastAsia="ru-RU"/>
              </w:rPr>
              <w:t xml:space="preserve">INSAT-NAVR(32.5) </w:t>
            </w:r>
            <w:r w:rsidRPr="003076FB">
              <w:rPr>
                <w:lang w:val="en-US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32.5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en-US" w:eastAsia="ru-RU"/>
              </w:rPr>
            </w:pPr>
            <w:r w:rsidRPr="00B07A6F">
              <w:rPr>
                <w:color w:val="000000"/>
                <w:lang w:val="en-US" w:eastAsia="ru-RU"/>
              </w:rPr>
              <w:t>INSAT-NAV-55E</w:t>
            </w:r>
            <w:r w:rsidRPr="003076FB">
              <w:rPr>
                <w:lang w:val="en-US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55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297903" w:rsidRDefault="004A38A0" w:rsidP="002B60D9">
            <w:pPr>
              <w:rPr>
                <w:lang w:val="en-US" w:eastAsia="ru-RU"/>
              </w:rPr>
            </w:pPr>
            <w:r w:rsidRPr="003076FB">
              <w:rPr>
                <w:color w:val="000000"/>
                <w:lang w:val="en-US" w:eastAsia="ru-RU"/>
              </w:rPr>
              <w:t>INSAT-NAVR-83E</w:t>
            </w:r>
            <w:r>
              <w:rPr>
                <w:color w:val="000000"/>
                <w:lang w:val="ru-RU" w:eastAsia="ru-RU"/>
              </w:rPr>
              <w:t xml:space="preserve"> (</w:t>
            </w:r>
            <w:r>
              <w:rPr>
                <w:color w:val="000000"/>
                <w:lang w:val="en-US" w:eastAsia="ru-RU"/>
              </w:rPr>
              <w:t>IRNSS)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83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INSAT-NAVR-8</w:t>
            </w:r>
            <w:r w:rsidRPr="00F367E1">
              <w:rPr>
                <w:color w:val="000000"/>
                <w:lang w:val="en-US" w:eastAsia="ru-RU"/>
              </w:rPr>
              <w:t>3</w:t>
            </w:r>
            <w:r>
              <w:rPr>
                <w:color w:val="000000"/>
                <w:lang w:val="en-US" w:eastAsia="ru-RU"/>
              </w:rPr>
              <w:t>E (GAGAN)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ru-RU" w:eastAsia="ru-RU"/>
              </w:rPr>
              <w:t>93.5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C051DD" w:rsidRDefault="004A38A0" w:rsidP="002B60D9">
            <w:pPr>
              <w:rPr>
                <w:vertAlign w:val="superscript"/>
                <w:lang w:val="ru-RU" w:eastAsia="ru-RU"/>
              </w:rPr>
            </w:pPr>
            <w:r w:rsidRPr="003076FB">
              <w:rPr>
                <w:color w:val="000000"/>
                <w:lang w:val="en-US" w:eastAsia="ru-RU"/>
              </w:rPr>
              <w:t>INSAT-NAV-1</w:t>
            </w:r>
            <w:r>
              <w:rPr>
                <w:color w:val="000000"/>
                <w:lang w:val="ru-RU" w:eastAsia="ru-RU"/>
              </w:rPr>
              <w:t>29</w:t>
            </w:r>
            <w:r w:rsidRPr="003076FB">
              <w:rPr>
                <w:color w:val="000000"/>
                <w:lang w:val="en-US" w:eastAsia="ru-RU"/>
              </w:rPr>
              <w:t xml:space="preserve">.5E </w:t>
            </w:r>
            <w:r>
              <w:rPr>
                <w:vertAlign w:val="superscript"/>
                <w:lang w:val="ru-RU" w:eastAsia="ru-RU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131.5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en-US" w:eastAsia="ru-RU"/>
              </w:rPr>
            </w:pPr>
            <w:r w:rsidRPr="003076FB">
              <w:rPr>
                <w:color w:val="000000"/>
                <w:lang w:val="en-US" w:eastAsia="ru-RU"/>
              </w:rPr>
              <w:t>INSAT-NAVR-GS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IND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en-US" w:eastAsia="ru-RU"/>
              </w:rPr>
              <w:t>N</w:t>
            </w:r>
            <w:r w:rsidRPr="00F367E1">
              <w:rPr>
                <w:color w:val="000000"/>
                <w:lang w:val="ru-RU" w:eastAsia="ru-RU"/>
              </w:rPr>
              <w:t>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3076FB" w:rsidRDefault="004A38A0" w:rsidP="002B60D9">
            <w:pPr>
              <w:rPr>
                <w:lang w:val="ru-RU" w:eastAsia="ru-RU"/>
              </w:rPr>
            </w:pPr>
            <w:r w:rsidRPr="003076FB">
              <w:rPr>
                <w:rFonts w:eastAsia="SimSun"/>
                <w:lang w:val="en-US" w:eastAsia="zh-CN"/>
              </w:rPr>
              <w:t>QZSS</w:t>
            </w:r>
            <w:r w:rsidRPr="003076FB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J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rFonts w:eastAsia="SimSun"/>
                <w:lang w:val="en-US" w:eastAsia="zh-CN"/>
              </w:rPr>
            </w:pPr>
            <w:r w:rsidRPr="00F367E1">
              <w:rPr>
                <w:rFonts w:eastAsia="SimSun"/>
                <w:lang w:val="en-US" w:eastAsia="zh-CN"/>
              </w:rPr>
              <w:t>QZSS-GS3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J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123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rFonts w:eastAsia="SimSun"/>
                <w:lang w:val="en-US" w:eastAsia="zh-CN"/>
              </w:rPr>
            </w:pPr>
            <w:r w:rsidRPr="00F367E1">
              <w:rPr>
                <w:rFonts w:eastAsia="SimSun"/>
                <w:lang w:val="en-US" w:eastAsia="zh-CN"/>
              </w:rPr>
              <w:t>QZSS-GS4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J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127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C051DD" w:rsidRDefault="004A38A0" w:rsidP="002B60D9">
            <w:pPr>
              <w:rPr>
                <w:vertAlign w:val="superscript"/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GLONASS-M</w:t>
            </w:r>
            <w:r>
              <w:rPr>
                <w:color w:val="000000"/>
                <w:vertAlign w:val="superscript"/>
                <w:lang w:val="ru-RU" w:eastAsia="ru-RU"/>
              </w:rPr>
              <w:t xml:space="preserve"> </w:t>
            </w:r>
            <w:r>
              <w:rPr>
                <w:vertAlign w:val="superscript"/>
                <w:lang w:val="ru-RU" w:eastAsia="ru-RU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RUS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 xml:space="preserve">LM-RPS-107.3W </w:t>
            </w:r>
            <w:r w:rsidRPr="00F367E1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USA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-107.3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 xml:space="preserve">LM-RPS-133W </w:t>
            </w:r>
            <w:r w:rsidRPr="00F367E1">
              <w:rPr>
                <w:lang w:val="ru-RU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USA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-133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AD48D2" w:rsidRDefault="004A38A0" w:rsidP="002B60D9">
            <w:pPr>
              <w:rPr>
                <w:lang w:val="en-US" w:eastAsia="ru-RU"/>
              </w:rPr>
            </w:pPr>
            <w:r w:rsidRPr="00F367E1">
              <w:rPr>
                <w:color w:val="000000"/>
                <w:lang w:val="ru-RU" w:eastAsia="ru-RU"/>
              </w:rPr>
              <w:t>NAVSTAR GPS</w:t>
            </w:r>
            <w:r>
              <w:rPr>
                <w:color w:val="000000"/>
                <w:lang w:val="ru-RU" w:eastAsia="ru-RU"/>
              </w:rPr>
              <w:t>-</w:t>
            </w:r>
            <w:r>
              <w:rPr>
                <w:color w:val="000000"/>
                <w:lang w:val="en-US" w:eastAsia="ru-RU"/>
              </w:rPr>
              <w:t>IIRF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USA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N-GSO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en-US" w:eastAsia="ru-RU"/>
              </w:rPr>
            </w:pPr>
            <w:r w:rsidRPr="00F367E1">
              <w:rPr>
                <w:lang w:val="en-US" w:eastAsia="ru-RU"/>
              </w:rPr>
              <w:t>LUX-G6-2-E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LUX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rPr>
                <w:lang w:val="en-US" w:eastAsia="ru-RU"/>
              </w:rPr>
            </w:pPr>
            <w:r w:rsidRPr="00F367E1">
              <w:rPr>
                <w:lang w:val="en-US" w:eastAsia="ru-RU"/>
              </w:rPr>
              <w:t>LUX-G7-9-E2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A0" w:rsidRPr="00F367E1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F367E1">
              <w:rPr>
                <w:color w:val="000000"/>
                <w:lang w:val="en-US" w:eastAsia="ru-RU"/>
              </w:rPr>
              <w:t>LUX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F367E1" w:rsidRDefault="004A38A0" w:rsidP="002B60D9">
            <w:pPr>
              <w:jc w:val="center"/>
              <w:rPr>
                <w:color w:val="000000"/>
                <w:lang w:val="ru-RU" w:eastAsia="ru-RU"/>
              </w:rPr>
            </w:pPr>
            <w:r w:rsidRPr="00F367E1">
              <w:rPr>
                <w:color w:val="000000"/>
                <w:lang w:val="ru-RU" w:eastAsia="ru-RU"/>
              </w:rPr>
              <w:t>31.5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AD48D2" w:rsidRDefault="004A38A0" w:rsidP="002B60D9">
            <w:pPr>
              <w:rPr>
                <w:lang w:val="en-US" w:eastAsia="ru-RU"/>
              </w:rPr>
            </w:pPr>
            <w:r w:rsidRPr="00AD48D2">
              <w:rPr>
                <w:lang w:val="en-US" w:eastAsia="ru-RU"/>
              </w:rPr>
              <w:t>LUX-G9-38-A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AD48D2" w:rsidRDefault="004A38A0" w:rsidP="002B60D9">
            <w:pPr>
              <w:jc w:val="center"/>
              <w:rPr>
                <w:lang w:val="en-US" w:eastAsia="ru-RU"/>
              </w:rPr>
            </w:pPr>
            <w:r w:rsidRPr="00AD48D2">
              <w:rPr>
                <w:lang w:val="en-US" w:eastAsia="ru-RU"/>
              </w:rPr>
              <w:t>LUX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AD48D2" w:rsidRDefault="004A38A0" w:rsidP="002B60D9">
            <w:pPr>
              <w:ind w:firstLineChars="100" w:firstLine="200"/>
              <w:jc w:val="center"/>
              <w:rPr>
                <w:lang w:val="en-US" w:eastAsia="ru-RU"/>
              </w:rPr>
            </w:pPr>
            <w:r w:rsidRPr="00AD48D2">
              <w:rPr>
                <w:lang w:val="en-US" w:eastAsia="ru-RU"/>
              </w:rPr>
              <w:t>-129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DB33FA" w:rsidRDefault="004A38A0" w:rsidP="002B60D9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NIGCOMSAT-1R</w:t>
            </w:r>
            <w:r w:rsidRPr="00DB33FA">
              <w:rPr>
                <w:lang w:val="en-US" w:eastAsia="ru-RU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Default="004A38A0" w:rsidP="002B60D9">
            <w:pPr>
              <w:jc w:val="center"/>
              <w:rPr>
                <w:sz w:val="16"/>
                <w:szCs w:val="16"/>
              </w:rPr>
            </w:pPr>
            <w:r w:rsidRPr="002027F0">
              <w:rPr>
                <w:color w:val="000000"/>
                <w:lang w:val="en-US" w:eastAsia="ru-RU"/>
              </w:rPr>
              <w:t>NIG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Default="004A38A0" w:rsidP="002B60D9">
            <w:pPr>
              <w:jc w:val="center"/>
              <w:rPr>
                <w:sz w:val="16"/>
                <w:szCs w:val="16"/>
              </w:rPr>
            </w:pPr>
            <w:r w:rsidRPr="002027F0">
              <w:rPr>
                <w:color w:val="000000"/>
                <w:lang w:val="en-US" w:eastAsia="ru-RU"/>
              </w:rPr>
              <w:t>42.5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ALCOMSAT-24.8W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ALG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-24.8</w:t>
            </w:r>
          </w:p>
        </w:tc>
      </w:tr>
      <w:tr w:rsidR="004A38A0" w:rsidRPr="00044665" w:rsidTr="002B60D9">
        <w:trPr>
          <w:tblHeader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RAGGIANA-18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PNG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A0" w:rsidRPr="00204EE8" w:rsidRDefault="004A38A0" w:rsidP="002B60D9">
            <w:pPr>
              <w:jc w:val="center"/>
              <w:rPr>
                <w:color w:val="000000"/>
                <w:lang w:val="en-US" w:eastAsia="ru-RU"/>
              </w:rPr>
            </w:pPr>
            <w:r w:rsidRPr="002027F0">
              <w:rPr>
                <w:color w:val="000000"/>
                <w:lang w:val="en-US" w:eastAsia="ru-RU"/>
              </w:rPr>
              <w:t>-117</w:t>
            </w:r>
          </w:p>
        </w:tc>
      </w:tr>
    </w:tbl>
    <w:p w:rsidR="00B24673" w:rsidRDefault="00B24673" w:rsidP="007F5B59">
      <w:pPr>
        <w:ind w:left="-426" w:right="-426"/>
        <w:jc w:val="both"/>
        <w:rPr>
          <w:vertAlign w:val="superscript"/>
          <w:lang w:val="ru-RU"/>
        </w:rPr>
      </w:pPr>
    </w:p>
    <w:p w:rsidR="004A38A0" w:rsidRPr="004A38A0" w:rsidRDefault="004F5962" w:rsidP="004F5962">
      <w:pPr>
        <w:ind w:left="-284" w:right="-426"/>
        <w:jc w:val="both"/>
        <w:rPr>
          <w:lang w:val="en-US"/>
        </w:rPr>
      </w:pPr>
      <w:r>
        <w:rPr>
          <w:vertAlign w:val="superscript"/>
        </w:rPr>
        <w:t>1</w:t>
      </w:r>
      <w:r w:rsidR="004A38A0" w:rsidRPr="004A38A0">
        <w:rPr>
          <w:lang w:val="en-US"/>
        </w:rPr>
        <w:t xml:space="preserve"> </w:t>
      </w:r>
      <w:r w:rsidR="004A38A0" w:rsidRPr="00B96273">
        <w:rPr>
          <w:rFonts w:eastAsia="SimSun"/>
          <w:lang w:eastAsia="zh-CN"/>
        </w:rPr>
        <w:t xml:space="preserve">In accordance with initial data provided by Administration of </w:t>
      </w:r>
      <w:r w:rsidR="004A38A0">
        <w:rPr>
          <w:rFonts w:eastAsia="SimSun"/>
          <w:lang w:val="en-US" w:eastAsia="zh-CN"/>
        </w:rPr>
        <w:t xml:space="preserve">China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-110.5</w:t>
      </w:r>
      <w:r w:rsidR="004A38A0" w:rsidRPr="005231B3">
        <w:rPr>
          <w:color w:val="000000"/>
          <w:lang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D20F99">
        <w:rPr>
          <w:color w:val="000000"/>
          <w:lang w:val="en-US" w:eastAsia="ru-RU"/>
        </w:rPr>
        <w:t>COMPASS</w:t>
      </w:r>
      <w:r w:rsidR="004A38A0" w:rsidRPr="004A38A0">
        <w:rPr>
          <w:color w:val="000000"/>
          <w:lang w:val="en-US" w:eastAsia="ru-RU"/>
        </w:rPr>
        <w:t>-140</w:t>
      </w:r>
      <w:r w:rsidR="004A38A0" w:rsidRPr="00D20F99">
        <w:rPr>
          <w:color w:val="000000"/>
          <w:lang w:val="en-US"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D20F99">
        <w:rPr>
          <w:color w:val="000000"/>
          <w:lang w:val="en-US" w:eastAsia="ru-RU"/>
        </w:rPr>
        <w:t>COMPASS</w:t>
      </w:r>
      <w:r w:rsidR="004A38A0" w:rsidRPr="004A38A0">
        <w:rPr>
          <w:color w:val="000000"/>
          <w:lang w:val="en-US" w:eastAsia="ru-RU"/>
        </w:rPr>
        <w:t>-160</w:t>
      </w:r>
      <w:r w:rsidR="004A38A0" w:rsidRPr="00D20F99">
        <w:rPr>
          <w:color w:val="000000"/>
          <w:lang w:val="en-US"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D20F99">
        <w:rPr>
          <w:color w:val="000000"/>
          <w:lang w:val="en-US" w:eastAsia="ru-RU"/>
        </w:rPr>
        <w:t>COMPASS</w:t>
      </w:r>
      <w:r w:rsidR="004A38A0" w:rsidRPr="004A38A0">
        <w:rPr>
          <w:color w:val="000000"/>
          <w:lang w:val="en-US" w:eastAsia="ru-RU"/>
        </w:rPr>
        <w:t>-58.75</w:t>
      </w:r>
      <w:r w:rsidR="004A38A0" w:rsidRPr="00D20F99">
        <w:rPr>
          <w:color w:val="000000"/>
          <w:lang w:val="en-US"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-80</w:t>
      </w:r>
      <w:r w:rsidR="004A38A0" w:rsidRPr="005231B3">
        <w:rPr>
          <w:color w:val="000000"/>
          <w:lang w:eastAsia="ru-RU"/>
        </w:rPr>
        <w:t>E</w:t>
      </w:r>
      <w:r w:rsidR="004A38A0" w:rsidRPr="004A38A0">
        <w:rPr>
          <w:color w:val="000000"/>
          <w:lang w:val="en-US" w:eastAsia="ru-RU"/>
        </w:rPr>
        <w:t xml:space="preserve">,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</w:t>
      </w:r>
      <w:r w:rsidR="004A38A0" w:rsidRPr="005231B3">
        <w:rPr>
          <w:color w:val="000000"/>
          <w:lang w:eastAsia="ru-RU"/>
        </w:rPr>
        <w:t>IGSO</w:t>
      </w:r>
      <w:r w:rsidR="004A38A0" w:rsidRPr="004A38A0">
        <w:rPr>
          <w:color w:val="000000"/>
          <w:lang w:val="en-US" w:eastAsia="ru-RU"/>
        </w:rPr>
        <w:t xml:space="preserve"> </w:t>
      </w:r>
      <w:r w:rsidR="004A38A0">
        <w:rPr>
          <w:color w:val="000000"/>
          <w:lang w:val="ru-RU" w:eastAsia="ru-RU"/>
        </w:rPr>
        <w:t>и</w:t>
      </w:r>
      <w:r w:rsidR="004A38A0" w:rsidRPr="004A38A0">
        <w:rPr>
          <w:color w:val="000000"/>
          <w:lang w:val="en-US" w:eastAsia="ru-RU"/>
        </w:rPr>
        <w:t xml:space="preserve"> </w:t>
      </w:r>
      <w:r w:rsidR="004A38A0" w:rsidRPr="005231B3">
        <w:rPr>
          <w:color w:val="000000"/>
          <w:lang w:eastAsia="ru-RU"/>
        </w:rPr>
        <w:t>COMPASS</w:t>
      </w:r>
      <w:r w:rsidR="004A38A0" w:rsidRPr="004A38A0">
        <w:rPr>
          <w:color w:val="000000"/>
          <w:lang w:val="en-US" w:eastAsia="ru-RU"/>
        </w:rPr>
        <w:t>-</w:t>
      </w:r>
      <w:r w:rsidR="004A38A0" w:rsidRPr="005231B3">
        <w:rPr>
          <w:color w:val="000000"/>
          <w:lang w:eastAsia="ru-RU"/>
        </w:rPr>
        <w:t>MEO</w:t>
      </w:r>
      <w:r w:rsidR="004A38A0">
        <w:rPr>
          <w:color w:val="000000"/>
          <w:lang w:eastAsia="ru-RU"/>
        </w:rPr>
        <w:t xml:space="preserve"> satellite networks operate</w:t>
      </w:r>
      <w:r w:rsidR="002B60D9" w:rsidRPr="002B60D9">
        <w:rPr>
          <w:color w:val="000000"/>
          <w:lang w:val="en-US" w:eastAsia="ru-RU"/>
        </w:rPr>
        <w:t xml:space="preserve"> </w:t>
      </w:r>
      <w:r w:rsidR="002B60D9">
        <w:rPr>
          <w:color w:val="000000"/>
          <w:lang w:val="en-US" w:eastAsia="ru-RU"/>
        </w:rPr>
        <w:t>both</w:t>
      </w:r>
      <w:r w:rsidR="004A38A0">
        <w:rPr>
          <w:color w:val="000000"/>
          <w:lang w:eastAsia="ru-RU"/>
        </w:rPr>
        <w:t xml:space="preserve"> in global </w:t>
      </w:r>
      <w:r w:rsidR="002B60D9">
        <w:rPr>
          <w:color w:val="000000"/>
          <w:lang w:eastAsia="ru-RU"/>
        </w:rPr>
        <w:t>mode</w:t>
      </w:r>
      <w:r w:rsidR="004A38A0">
        <w:rPr>
          <w:color w:val="000000"/>
          <w:lang w:eastAsia="ru-RU"/>
        </w:rPr>
        <w:t xml:space="preserve"> </w:t>
      </w:r>
      <w:r w:rsidR="002B60D9">
        <w:rPr>
          <w:color w:val="000000"/>
          <w:lang w:eastAsia="ru-RU"/>
        </w:rPr>
        <w:t>and</w:t>
      </w:r>
      <w:r w:rsidR="004A38A0">
        <w:rPr>
          <w:color w:val="000000"/>
          <w:lang w:eastAsia="ru-RU"/>
        </w:rPr>
        <w:t xml:space="preserve"> in regional </w:t>
      </w:r>
      <w:r w:rsidR="002B60D9">
        <w:rPr>
          <w:color w:val="000000"/>
          <w:lang w:eastAsia="ru-RU"/>
        </w:rPr>
        <w:t>mode</w:t>
      </w:r>
      <w:r w:rsidR="0060436B">
        <w:rPr>
          <w:color w:val="000000"/>
          <w:lang w:eastAsia="ru-RU"/>
        </w:rPr>
        <w:t>, therefore EPFD levels were taken int</w:t>
      </w:r>
      <w:r w:rsidR="002B60D9">
        <w:rPr>
          <w:color w:val="000000"/>
          <w:lang w:eastAsia="ru-RU"/>
        </w:rPr>
        <w:t>o account twice for each of thes</w:t>
      </w:r>
      <w:r w:rsidR="0060436B">
        <w:rPr>
          <w:color w:val="000000"/>
          <w:lang w:eastAsia="ru-RU"/>
        </w:rPr>
        <w:t>e networks</w:t>
      </w:r>
      <w:r w:rsidR="004A38A0">
        <w:rPr>
          <w:color w:val="000000"/>
          <w:lang w:eastAsia="ru-RU"/>
        </w:rPr>
        <w:t>.</w:t>
      </w:r>
    </w:p>
    <w:p w:rsidR="004F5962" w:rsidRDefault="002B60D9" w:rsidP="004F5962">
      <w:pPr>
        <w:ind w:left="-284" w:right="-426"/>
        <w:jc w:val="both"/>
      </w:pPr>
      <w:r w:rsidRPr="002B60D9">
        <w:rPr>
          <w:vertAlign w:val="superscript"/>
          <w:lang w:val="en-US"/>
        </w:rPr>
        <w:t>2</w:t>
      </w:r>
      <w:r w:rsidR="004F5962" w:rsidRPr="00B53411">
        <w:rPr>
          <w:lang w:val="en-US"/>
        </w:rPr>
        <w:t xml:space="preserve"> </w:t>
      </w:r>
      <w:r w:rsidR="004F5962">
        <w:t xml:space="preserve">In accordance with § 5 of Terms of Reference for the Resolution 609 (WRC-03) Consultation Meetings, the following filings remain available for Galileo and shall be treated with MSATNAV-2 filing as a single planned RNSS system for purposes of performing the </w:t>
      </w:r>
      <w:proofErr w:type="spellStart"/>
      <w:r w:rsidR="004F5962">
        <w:t>epfd</w:t>
      </w:r>
      <w:proofErr w:type="spellEnd"/>
      <w:r w:rsidR="004F5962">
        <w:t xml:space="preserve"> calculations having the characteristics presented in this document: MSATNAV-3 and 4, GALILEO-NAV-2004, GALILEO-M-NAVSTAR, E-NSS-1, and SNS.</w:t>
      </w:r>
    </w:p>
    <w:p w:rsidR="004F5962" w:rsidRPr="00B96273" w:rsidRDefault="001901FD" w:rsidP="004F5962">
      <w:pPr>
        <w:ind w:left="-284" w:right="-426"/>
        <w:jc w:val="both"/>
        <w:rPr>
          <w:rFonts w:eastAsia="SimSun"/>
          <w:lang w:eastAsia="zh-CN"/>
        </w:rPr>
      </w:pPr>
      <w:r w:rsidRPr="001901FD">
        <w:rPr>
          <w:rFonts w:eastAsia="SimSun"/>
          <w:vertAlign w:val="superscript"/>
          <w:lang w:eastAsia="zh-CN"/>
        </w:rPr>
        <w:t>3</w:t>
      </w:r>
      <w:r w:rsidR="004F5962" w:rsidRPr="00B96273">
        <w:rPr>
          <w:rFonts w:eastAsia="SimSun"/>
          <w:lang w:eastAsia="zh-CN"/>
        </w:rPr>
        <w:t xml:space="preserve"> In accordance with initial data provided by Administration of India only one of the following satellite networks will be brought into use: INSAT-</w:t>
      </w:r>
      <w:proofErr w:type="gramStart"/>
      <w:r w:rsidR="004F5962" w:rsidRPr="00B96273">
        <w:rPr>
          <w:rFonts w:eastAsia="SimSun"/>
          <w:lang w:eastAsia="zh-CN"/>
        </w:rPr>
        <w:t>NAVR(</w:t>
      </w:r>
      <w:proofErr w:type="gramEnd"/>
      <w:r w:rsidR="004F5962" w:rsidRPr="00B96273">
        <w:rPr>
          <w:rFonts w:eastAsia="SimSun"/>
          <w:lang w:eastAsia="zh-CN"/>
        </w:rPr>
        <w:t xml:space="preserve">120.5), INSAT-NAVR(121.5), INSAT-NAVR(123.5), INSAT-NAVR(126.5), INSAT-NAVR(127.5), INSAT-NAVR(129.5), INSAT-NAV(131.5). For the purpose of </w:t>
      </w:r>
      <w:proofErr w:type="spellStart"/>
      <w:r w:rsidR="004F5962" w:rsidRPr="00B96273">
        <w:rPr>
          <w:rFonts w:eastAsia="SimSun"/>
          <w:lang w:eastAsia="zh-CN"/>
        </w:rPr>
        <w:t>aepfd</w:t>
      </w:r>
      <w:proofErr w:type="spellEnd"/>
      <w:r w:rsidR="004F5962" w:rsidRPr="00B96273">
        <w:rPr>
          <w:rFonts w:eastAsia="SimSun"/>
          <w:lang w:eastAsia="zh-CN"/>
        </w:rPr>
        <w:t xml:space="preserve"> calculatio</w:t>
      </w:r>
      <w:r w:rsidR="004F5962">
        <w:rPr>
          <w:rFonts w:eastAsia="SimSun"/>
          <w:lang w:eastAsia="zh-CN"/>
        </w:rPr>
        <w:t>n the satellite network</w:t>
      </w:r>
      <w:r w:rsidR="004F5962" w:rsidRPr="00B96273">
        <w:rPr>
          <w:rFonts w:eastAsia="SimSun"/>
          <w:lang w:eastAsia="zh-CN"/>
        </w:rPr>
        <w:t xml:space="preserve"> INSAT-</w:t>
      </w:r>
      <w:proofErr w:type="gramStart"/>
      <w:r w:rsidR="004F5962" w:rsidRPr="00B96273">
        <w:rPr>
          <w:rFonts w:eastAsia="SimSun"/>
          <w:lang w:eastAsia="zh-CN"/>
        </w:rPr>
        <w:t>NAV(</w:t>
      </w:r>
      <w:proofErr w:type="gramEnd"/>
      <w:r>
        <w:rPr>
          <w:rFonts w:eastAsia="SimSun"/>
          <w:lang w:eastAsia="zh-CN"/>
        </w:rPr>
        <w:t>129</w:t>
      </w:r>
      <w:r w:rsidR="004F5962" w:rsidRPr="00B96273">
        <w:rPr>
          <w:rFonts w:eastAsia="SimSun"/>
          <w:lang w:eastAsia="zh-CN"/>
        </w:rPr>
        <w:t>.5) can be considered</w:t>
      </w:r>
      <w:r w:rsidR="004F5962">
        <w:rPr>
          <w:rFonts w:eastAsia="SimSun"/>
          <w:lang w:eastAsia="zh-CN"/>
        </w:rPr>
        <w:t>.</w:t>
      </w:r>
    </w:p>
    <w:p w:rsidR="004A346D" w:rsidRPr="004F5962" w:rsidRDefault="001901FD" w:rsidP="004F5962">
      <w:pPr>
        <w:ind w:left="-284" w:right="-426"/>
        <w:jc w:val="both"/>
        <w:rPr>
          <w:rFonts w:eastAsia="SimSun"/>
          <w:lang w:eastAsia="zh-CN"/>
        </w:rPr>
      </w:pPr>
      <w:r>
        <w:rPr>
          <w:rFonts w:eastAsia="SimSun"/>
          <w:vertAlign w:val="superscript"/>
          <w:lang w:eastAsia="zh-CN"/>
        </w:rPr>
        <w:t>4</w:t>
      </w:r>
      <w:r w:rsidR="004A346D" w:rsidRPr="004F5962">
        <w:rPr>
          <w:rFonts w:eastAsia="SimSun"/>
          <w:lang w:eastAsia="zh-CN"/>
        </w:rPr>
        <w:t xml:space="preserve"> </w:t>
      </w:r>
      <w:r w:rsidRPr="00B96273">
        <w:rPr>
          <w:rFonts w:eastAsia="SimSun"/>
          <w:lang w:eastAsia="zh-CN"/>
        </w:rPr>
        <w:t xml:space="preserve">In accordance with initial data provided by Administration of </w:t>
      </w:r>
      <w:r>
        <w:rPr>
          <w:rFonts w:eastAsia="SimSun"/>
          <w:lang w:val="en-US" w:eastAsia="zh-CN"/>
        </w:rPr>
        <w:t xml:space="preserve">Russia, GLONASS-M satellite network uses two types of signal: FDMA and CDMA signals. </w:t>
      </w:r>
    </w:p>
    <w:p w:rsidR="00417C89" w:rsidRPr="004F5962" w:rsidRDefault="00417C89">
      <w:pPr>
        <w:rPr>
          <w:lang w:val="en-US"/>
        </w:rPr>
      </w:pPr>
      <w:r w:rsidRPr="004F5962">
        <w:rPr>
          <w:lang w:val="en-US"/>
        </w:rPr>
        <w:br w:type="page"/>
      </w:r>
    </w:p>
    <w:p w:rsidR="00AD3138" w:rsidRPr="004F5962" w:rsidRDefault="00AD3138" w:rsidP="00CA7061">
      <w:pPr>
        <w:pStyle w:val="a7"/>
        <w:ind w:left="0"/>
        <w:rPr>
          <w:lang w:val="en-US"/>
        </w:rPr>
      </w:pPr>
    </w:p>
    <w:p w:rsidR="004F5962" w:rsidRPr="00BA7906" w:rsidRDefault="004F5962" w:rsidP="004F5962">
      <w:pPr>
        <w:pStyle w:val="2"/>
      </w:pPr>
      <w:r w:rsidRPr="00C671EA">
        <w:t>3.</w:t>
      </w:r>
      <w:r w:rsidRPr="00C671EA">
        <w:tab/>
        <w:t xml:space="preserve">Results of the aggregate </w:t>
      </w:r>
      <w:proofErr w:type="spellStart"/>
      <w:r w:rsidRPr="00C671EA">
        <w:t>epfd</w:t>
      </w:r>
      <w:proofErr w:type="spellEnd"/>
      <w:r w:rsidRPr="00C671EA">
        <w:t xml:space="preserve"> calculation</w:t>
      </w:r>
      <w:r w:rsidRPr="00BA7906">
        <w:t xml:space="preserve"> </w:t>
      </w:r>
    </w:p>
    <w:p w:rsidR="00671C87" w:rsidRDefault="00671C87" w:rsidP="00671C87">
      <w:pPr>
        <w:ind w:left="709" w:hanging="709"/>
        <w:jc w:val="both"/>
        <w:rPr>
          <w:b/>
          <w:sz w:val="24"/>
          <w:szCs w:val="24"/>
          <w:u w:val="single"/>
          <w:lang w:val="en-US"/>
        </w:rPr>
      </w:pPr>
    </w:p>
    <w:p w:rsidR="00671C87" w:rsidRPr="00BE5932" w:rsidRDefault="00671C87" w:rsidP="00671C87">
      <w:pPr>
        <w:ind w:left="709" w:hanging="709"/>
        <w:jc w:val="both"/>
        <w:rPr>
          <w:b/>
          <w:sz w:val="24"/>
          <w:szCs w:val="24"/>
          <w:u w:val="single"/>
          <w:lang w:val="en-US"/>
        </w:rPr>
      </w:pPr>
      <w:r w:rsidRPr="00BA7906">
        <w:rPr>
          <w:b/>
          <w:sz w:val="24"/>
          <w:szCs w:val="24"/>
          <w:u w:val="single"/>
          <w:lang w:val="en-US"/>
        </w:rPr>
        <w:t xml:space="preserve">3.1 </w:t>
      </w:r>
      <w:r w:rsidRPr="00BA7906">
        <w:rPr>
          <w:b/>
          <w:sz w:val="24"/>
          <w:szCs w:val="24"/>
          <w:u w:val="single"/>
          <w:lang w:val="en-US"/>
        </w:rPr>
        <w:tab/>
        <w:t xml:space="preserve">Results of the aggregate </w:t>
      </w:r>
      <w:proofErr w:type="spellStart"/>
      <w:r w:rsidRPr="00BA7906">
        <w:rPr>
          <w:b/>
          <w:sz w:val="24"/>
          <w:szCs w:val="24"/>
          <w:u w:val="single"/>
          <w:lang w:val="en-US"/>
        </w:rPr>
        <w:t>epfd</w:t>
      </w:r>
      <w:proofErr w:type="spellEnd"/>
      <w:r w:rsidRPr="00BA7906">
        <w:rPr>
          <w:b/>
          <w:sz w:val="24"/>
          <w:szCs w:val="24"/>
          <w:u w:val="single"/>
          <w:lang w:val="en-US"/>
        </w:rPr>
        <w:t xml:space="preserve"> calculation based on the data on RNSS systems submitted by Administration</w:t>
      </w:r>
      <w:r>
        <w:rPr>
          <w:b/>
          <w:sz w:val="24"/>
          <w:szCs w:val="24"/>
          <w:u w:val="single"/>
          <w:lang w:val="en-US"/>
        </w:rPr>
        <w:t>s</w:t>
      </w:r>
    </w:p>
    <w:p w:rsidR="004F5962" w:rsidRPr="00BA7906" w:rsidRDefault="004F5962" w:rsidP="004F5962">
      <w:pPr>
        <w:rPr>
          <w:lang w:val="en-US"/>
        </w:rPr>
      </w:pPr>
    </w:p>
    <w:p w:rsidR="00671C87" w:rsidRDefault="00671C87" w:rsidP="00671C87">
      <w:pPr>
        <w:pStyle w:val="30"/>
        <w:rPr>
          <w:lang w:val="en-US"/>
        </w:rPr>
      </w:pPr>
      <w:r w:rsidRPr="007B7EE7">
        <w:rPr>
          <w:lang w:val="en-US"/>
        </w:rPr>
        <w:t xml:space="preserve">For each system indicated in Table 1 Administrations submitted an </w:t>
      </w:r>
      <w:proofErr w:type="spellStart"/>
      <w:r w:rsidRPr="007B7EE7">
        <w:rPr>
          <w:lang w:val="en-US"/>
        </w:rPr>
        <w:t>epfd</w:t>
      </w:r>
      <w:proofErr w:type="spellEnd"/>
      <w:r w:rsidRPr="007B7EE7">
        <w:rPr>
          <w:lang w:val="en-US"/>
        </w:rPr>
        <w:t xml:space="preserve"> matrix with the 1° step via both latitude and longitude and a Spectral Adjustment Factor (SAF) mask. </w:t>
      </w:r>
    </w:p>
    <w:p w:rsidR="00671C87" w:rsidRDefault="00671C87" w:rsidP="00671C87">
      <w:pPr>
        <w:pStyle w:val="30"/>
        <w:rPr>
          <w:lang w:val="en-US"/>
        </w:rPr>
      </w:pPr>
    </w:p>
    <w:p w:rsidR="00671C87" w:rsidRDefault="00671C87" w:rsidP="00671C87">
      <w:pPr>
        <w:pStyle w:val="30"/>
        <w:rPr>
          <w:lang w:val="en-US"/>
        </w:rPr>
      </w:pPr>
      <w:r>
        <w:rPr>
          <w:lang w:val="en-US"/>
        </w:rPr>
        <w:t xml:space="preserve">The aggregate </w:t>
      </w:r>
      <w:proofErr w:type="spellStart"/>
      <w:r>
        <w:rPr>
          <w:lang w:val="en-US"/>
        </w:rPr>
        <w:t>epfd</w:t>
      </w:r>
      <w:proofErr w:type="spellEnd"/>
      <w:r>
        <w:rPr>
          <w:lang w:val="en-US"/>
        </w:rPr>
        <w:t xml:space="preserve"> level for each1 MHz in the band </w:t>
      </w:r>
      <w:r w:rsidRPr="00106AC3">
        <w:rPr>
          <w:lang w:val="en-US"/>
        </w:rPr>
        <w:t>1164-1</w:t>
      </w:r>
      <w:r>
        <w:rPr>
          <w:lang w:val="en-US"/>
        </w:rPr>
        <w:t>215 MHz has been calculated based on the submitted data. The results are shown in Table 2 and Figure 1.</w:t>
      </w:r>
    </w:p>
    <w:p w:rsidR="00FC7E3B" w:rsidRDefault="00FC7E3B">
      <w:pPr>
        <w:jc w:val="both"/>
        <w:rPr>
          <w:b/>
          <w:bCs/>
          <w:lang w:val="en-US"/>
        </w:rPr>
      </w:pPr>
    </w:p>
    <w:p w:rsidR="004F5962" w:rsidRPr="00463D88" w:rsidRDefault="004F5962" w:rsidP="004F5962">
      <w:pPr>
        <w:jc w:val="right"/>
        <w:rPr>
          <w:b/>
          <w:bCs/>
          <w:sz w:val="24"/>
          <w:szCs w:val="24"/>
          <w:lang w:val="en-US"/>
        </w:rPr>
      </w:pPr>
      <w:r w:rsidRPr="00463D88">
        <w:rPr>
          <w:b/>
          <w:bCs/>
          <w:sz w:val="24"/>
          <w:szCs w:val="24"/>
          <w:lang w:val="en-US"/>
        </w:rPr>
        <w:t xml:space="preserve">Table 2. Maximum level of aggregate </w:t>
      </w:r>
      <w:proofErr w:type="spellStart"/>
      <w:r w:rsidRPr="00463D88">
        <w:rPr>
          <w:b/>
          <w:bCs/>
          <w:sz w:val="24"/>
          <w:szCs w:val="24"/>
          <w:lang w:val="en-US"/>
        </w:rPr>
        <w:t>epfd</w:t>
      </w:r>
      <w:proofErr w:type="spellEnd"/>
      <w:r w:rsidRPr="00463D88">
        <w:rPr>
          <w:sz w:val="24"/>
          <w:szCs w:val="24"/>
          <w:lang w:val="en-US"/>
        </w:rPr>
        <w:t xml:space="preserve"> </w:t>
      </w: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7"/>
        <w:gridCol w:w="1187"/>
        <w:gridCol w:w="1187"/>
        <w:gridCol w:w="1187"/>
        <w:gridCol w:w="1187"/>
        <w:gridCol w:w="1187"/>
        <w:gridCol w:w="1187"/>
        <w:gridCol w:w="1187"/>
      </w:tblGrid>
      <w:tr w:rsidR="004F5962" w:rsidRPr="007573B2"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4F5962" w:rsidRDefault="004F5962" w:rsidP="004F5962">
            <w:pPr>
              <w:pStyle w:val="5"/>
              <w:jc w:val="center"/>
            </w:pPr>
            <w:r>
              <w:t>Frequency</w:t>
            </w:r>
          </w:p>
          <w:p w:rsidR="004F5962" w:rsidRDefault="004F5962" w:rsidP="004F5962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4F5962" w:rsidRDefault="004F5962" w:rsidP="004F596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-125,68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-134,78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-124,80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-124,39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-134,82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-124,48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-124,75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-135,63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-123,68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-136,48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-122,54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-127,65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-123,59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-129,36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-138,56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-125,30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-125,90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-136,21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-135,36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-127,03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-128,30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-124,28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-141,30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-130,16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-132,44</w:t>
            </w:r>
          </w:p>
        </w:tc>
      </w:tr>
      <w:tr w:rsidR="00671C87" w:rsidRPr="00E333DD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-121,90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-135,70</w:t>
            </w:r>
          </w:p>
        </w:tc>
      </w:tr>
    </w:tbl>
    <w:p w:rsidR="00FC7E3B" w:rsidRPr="00E92B81" w:rsidRDefault="00FC7E3B" w:rsidP="007A3A34">
      <w:pPr>
        <w:jc w:val="center"/>
        <w:rPr>
          <w:color w:val="000000"/>
          <w:highlight w:val="yellow"/>
        </w:rPr>
      </w:pPr>
    </w:p>
    <w:p w:rsidR="00FC7E3B" w:rsidRPr="00671C87" w:rsidRDefault="00B85B01">
      <w:pPr>
        <w:jc w:val="center"/>
        <w:rPr>
          <w:b/>
          <w:bCs/>
          <w:highlight w:val="yellow"/>
          <w:lang w:val="en-US"/>
        </w:rPr>
      </w:pPr>
      <w:r>
        <w:rPr>
          <w:b/>
          <w:bCs/>
          <w:noProof/>
          <w:lang w:val="ru-RU" w:eastAsia="ru-RU"/>
        </w:rPr>
        <w:drawing>
          <wp:inline distT="0" distB="0" distL="0" distR="0" wp14:anchorId="29DD9AFF">
            <wp:extent cx="5222631" cy="3440766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622" cy="3442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5962" w:rsidRPr="00CD39C7" w:rsidRDefault="004F5962" w:rsidP="004F5962">
      <w:pPr>
        <w:jc w:val="center"/>
        <w:rPr>
          <w:b/>
          <w:bCs/>
          <w:sz w:val="24"/>
          <w:szCs w:val="24"/>
          <w:lang w:val="en-US"/>
        </w:rPr>
      </w:pPr>
      <w:proofErr w:type="gramStart"/>
      <w:r w:rsidRPr="00B85B01">
        <w:rPr>
          <w:b/>
          <w:bCs/>
          <w:sz w:val="24"/>
          <w:szCs w:val="24"/>
        </w:rPr>
        <w:t>Figure 1.</w:t>
      </w:r>
      <w:proofErr w:type="gramEnd"/>
      <w:r w:rsidRPr="00B85B01">
        <w:rPr>
          <w:b/>
          <w:bCs/>
          <w:sz w:val="24"/>
          <w:szCs w:val="24"/>
        </w:rPr>
        <w:t xml:space="preserve"> </w:t>
      </w:r>
      <w:r w:rsidRPr="00B85B01">
        <w:rPr>
          <w:b/>
          <w:bCs/>
          <w:sz w:val="24"/>
          <w:szCs w:val="24"/>
          <w:lang w:val="en-US"/>
        </w:rPr>
        <w:t xml:space="preserve">Maximum level of aggregate </w:t>
      </w:r>
      <w:proofErr w:type="spellStart"/>
      <w:r w:rsidRPr="00B85B01">
        <w:rPr>
          <w:b/>
          <w:bCs/>
          <w:sz w:val="24"/>
          <w:szCs w:val="24"/>
          <w:lang w:val="en-US"/>
        </w:rPr>
        <w:t>epfd</w:t>
      </w:r>
      <w:proofErr w:type="spellEnd"/>
    </w:p>
    <w:p w:rsidR="004F5962" w:rsidRDefault="004F5962" w:rsidP="004F5962">
      <w:pPr>
        <w:jc w:val="center"/>
        <w:rPr>
          <w:sz w:val="24"/>
          <w:szCs w:val="24"/>
          <w:lang w:val="en-US"/>
        </w:rPr>
      </w:pPr>
    </w:p>
    <w:p w:rsidR="00671C87" w:rsidRDefault="00671C87" w:rsidP="00671C87">
      <w:pPr>
        <w:pStyle w:val="2"/>
      </w:pPr>
      <w:r w:rsidRPr="00BA7906">
        <w:lastRenderedPageBreak/>
        <w:t>3.2</w:t>
      </w:r>
      <w:r w:rsidRPr="00BA7906">
        <w:tab/>
        <w:t xml:space="preserve">Results of the aggregate </w:t>
      </w:r>
      <w:proofErr w:type="spellStart"/>
      <w:r w:rsidRPr="00BA7906">
        <w:t>epfd</w:t>
      </w:r>
      <w:proofErr w:type="spellEnd"/>
      <w:r w:rsidRPr="00BA7906">
        <w:t xml:space="preserve"> calculation</w:t>
      </w:r>
      <w:r>
        <w:t xml:space="preserve"> base on the RNSS system data obtained </w:t>
      </w:r>
      <w:r w:rsidRPr="00BA7906">
        <w:t xml:space="preserve">by </w:t>
      </w:r>
      <w:r>
        <w:t>administration of Russian Federation</w:t>
      </w:r>
    </w:p>
    <w:p w:rsidR="00671C87" w:rsidRPr="004F5962" w:rsidRDefault="00671C87" w:rsidP="00671C87">
      <w:pPr>
        <w:rPr>
          <w:lang w:val="en-US"/>
        </w:rPr>
      </w:pPr>
    </w:p>
    <w:p w:rsidR="00671C87" w:rsidRDefault="00671C87" w:rsidP="00671C87">
      <w:pPr>
        <w:pStyle w:val="30"/>
        <w:rPr>
          <w:lang w:val="en-US"/>
        </w:rPr>
      </w:pPr>
      <w:r>
        <w:rPr>
          <w:lang w:val="en-US"/>
        </w:rPr>
        <w:t>Input data (</w:t>
      </w:r>
      <w:r w:rsidRPr="00BA7906">
        <w:rPr>
          <w:lang w:val="en-US"/>
        </w:rPr>
        <w:t xml:space="preserve">1° </w:t>
      </w:r>
      <w:proofErr w:type="spellStart"/>
      <w:r w:rsidRPr="00BA7906">
        <w:rPr>
          <w:lang w:val="en-US"/>
        </w:rPr>
        <w:t>epfd</w:t>
      </w:r>
      <w:proofErr w:type="spellEnd"/>
      <w:r w:rsidRPr="00BA7906">
        <w:rPr>
          <w:lang w:val="en-US"/>
        </w:rPr>
        <w:t xml:space="preserve"> matrix</w:t>
      </w:r>
      <w:r>
        <w:rPr>
          <w:lang w:val="en-US"/>
        </w:rPr>
        <w:t>) for INSAT</w:t>
      </w:r>
      <w:r w:rsidRPr="004F5962">
        <w:rPr>
          <w:lang w:val="en-US"/>
        </w:rPr>
        <w:t>-</w:t>
      </w:r>
      <w:r>
        <w:rPr>
          <w:lang w:val="en-US"/>
        </w:rPr>
        <w:t>NAVR</w:t>
      </w:r>
      <w:r w:rsidRPr="004F5962">
        <w:rPr>
          <w:lang w:val="en-US"/>
        </w:rPr>
        <w:t>-</w:t>
      </w:r>
      <w:r>
        <w:rPr>
          <w:lang w:val="en-US"/>
        </w:rPr>
        <w:t>GS</w:t>
      </w:r>
      <w:r w:rsidRPr="004F5962">
        <w:rPr>
          <w:lang w:val="en-US"/>
        </w:rPr>
        <w:t xml:space="preserve"> </w:t>
      </w:r>
      <w:r>
        <w:rPr>
          <w:rFonts w:eastAsia="SimSun"/>
          <w:lang w:val="en-US" w:eastAsia="zh-CN"/>
        </w:rPr>
        <w:t>system was obtained by the administration of Russian Federation</w:t>
      </w:r>
      <w:r w:rsidRPr="00E638BF">
        <w:rPr>
          <w:lang w:val="en-US"/>
        </w:rPr>
        <w:t xml:space="preserve"> (</w:t>
      </w:r>
      <w:r>
        <w:rPr>
          <w:lang w:val="en-US"/>
        </w:rPr>
        <w:t>see</w:t>
      </w:r>
      <w:r w:rsidRPr="00E638BF">
        <w:rPr>
          <w:lang w:val="en-US"/>
        </w:rPr>
        <w:t xml:space="preserve"> </w:t>
      </w:r>
      <w:r>
        <w:rPr>
          <w:lang w:val="en-US"/>
        </w:rPr>
        <w:t>Appendix</w:t>
      </w:r>
      <w:r w:rsidRPr="00E638BF">
        <w:rPr>
          <w:lang w:val="en-US"/>
        </w:rPr>
        <w:t xml:space="preserve"> 1).</w:t>
      </w:r>
    </w:p>
    <w:p w:rsidR="00671C87" w:rsidRPr="00BA7906" w:rsidRDefault="00671C87" w:rsidP="00671C87">
      <w:pPr>
        <w:pStyle w:val="30"/>
        <w:rPr>
          <w:lang w:val="en-US"/>
        </w:rPr>
      </w:pPr>
      <w:r>
        <w:rPr>
          <w:lang w:val="en-US"/>
        </w:rPr>
        <w:t>Based on this data</w:t>
      </w:r>
      <w:r w:rsidRPr="00BA7906">
        <w:rPr>
          <w:lang w:val="en-US"/>
        </w:rPr>
        <w:t xml:space="preserve"> as well as </w:t>
      </w:r>
      <w:r>
        <w:rPr>
          <w:lang w:val="en-US"/>
        </w:rPr>
        <w:t>the n</w:t>
      </w:r>
      <w:r w:rsidRPr="00ED3621">
        <w:rPr>
          <w:lang w:val="en-US"/>
        </w:rPr>
        <w:t xml:space="preserve">ormalized </w:t>
      </w:r>
      <w:r>
        <w:rPr>
          <w:lang w:val="en-US"/>
        </w:rPr>
        <w:t>s</w:t>
      </w:r>
      <w:r w:rsidRPr="00ED3621">
        <w:rPr>
          <w:lang w:val="en-US"/>
        </w:rPr>
        <w:t xml:space="preserve">ignal </w:t>
      </w:r>
      <w:r>
        <w:rPr>
          <w:lang w:val="en-US"/>
        </w:rPr>
        <w:t>p</w:t>
      </w:r>
      <w:r w:rsidRPr="00ED3621">
        <w:rPr>
          <w:lang w:val="en-US"/>
        </w:rPr>
        <w:t xml:space="preserve">ower </w:t>
      </w:r>
      <w:r>
        <w:rPr>
          <w:lang w:val="en-US"/>
        </w:rPr>
        <w:t>s</w:t>
      </w:r>
      <w:r w:rsidRPr="00ED3621">
        <w:rPr>
          <w:lang w:val="en-US"/>
        </w:rPr>
        <w:t>pectrum</w:t>
      </w:r>
      <w:r w:rsidRPr="00BA7906">
        <w:rPr>
          <w:lang w:val="en-US"/>
        </w:rPr>
        <w:t xml:space="preserve">, maximum aggregate </w:t>
      </w:r>
      <w:proofErr w:type="spellStart"/>
      <w:r w:rsidRPr="00BA7906">
        <w:rPr>
          <w:lang w:val="en-US"/>
        </w:rPr>
        <w:t>epfd</w:t>
      </w:r>
      <w:proofErr w:type="spellEnd"/>
      <w:r w:rsidRPr="00BA7906">
        <w:rPr>
          <w:lang w:val="en-US"/>
        </w:rPr>
        <w:t xml:space="preserve"> </w:t>
      </w:r>
      <w:r>
        <w:rPr>
          <w:lang w:val="en-US"/>
        </w:rPr>
        <w:t>for each</w:t>
      </w:r>
      <w:r w:rsidRPr="00BA7906">
        <w:rPr>
          <w:lang w:val="en-US"/>
        </w:rPr>
        <w:t xml:space="preserve"> 1 MHz</w:t>
      </w:r>
      <w:r>
        <w:rPr>
          <w:lang w:val="en-US"/>
        </w:rPr>
        <w:t xml:space="preserve"> of the band </w:t>
      </w:r>
      <w:r w:rsidRPr="00BE5C7F">
        <w:rPr>
          <w:lang w:val="en-US"/>
        </w:rPr>
        <w:t>1164-1215</w:t>
      </w:r>
      <w:r>
        <w:rPr>
          <w:lang w:val="en-US"/>
        </w:rPr>
        <w:t xml:space="preserve"> MHz was calculated. T</w:t>
      </w:r>
      <w:r w:rsidRPr="00BA7906">
        <w:rPr>
          <w:lang w:val="en-US"/>
        </w:rPr>
        <w:t xml:space="preserve">he results </w:t>
      </w:r>
      <w:r>
        <w:rPr>
          <w:lang w:val="en-US"/>
        </w:rPr>
        <w:t>of this calculation</w:t>
      </w:r>
      <w:r w:rsidRPr="00BA7906">
        <w:rPr>
          <w:lang w:val="en-US"/>
        </w:rPr>
        <w:t xml:space="preserve"> are given in Table 3 and in</w:t>
      </w:r>
      <w:r>
        <w:rPr>
          <w:lang w:val="en-US"/>
        </w:rPr>
        <w:t xml:space="preserve"> </w:t>
      </w:r>
      <w:r w:rsidRPr="00BA7906">
        <w:rPr>
          <w:lang w:val="en-US"/>
        </w:rPr>
        <w:t>Figure 2.</w:t>
      </w:r>
    </w:p>
    <w:p w:rsidR="00671C87" w:rsidRDefault="00671C87" w:rsidP="00671C87">
      <w:pPr>
        <w:pStyle w:val="30"/>
        <w:rPr>
          <w:lang w:val="en-US"/>
        </w:rPr>
      </w:pPr>
    </w:p>
    <w:p w:rsidR="00671C87" w:rsidRPr="004F5962" w:rsidRDefault="00671C87" w:rsidP="00671C87">
      <w:pPr>
        <w:jc w:val="right"/>
        <w:rPr>
          <w:lang w:val="en-US"/>
        </w:rPr>
      </w:pPr>
      <w:r w:rsidRPr="00A07FCC">
        <w:rPr>
          <w:b/>
          <w:bCs/>
          <w:sz w:val="24"/>
          <w:szCs w:val="24"/>
          <w:lang w:val="en-US"/>
        </w:rPr>
        <w:t xml:space="preserve">Table 3. Maximum level of Aggregate </w:t>
      </w:r>
      <w:proofErr w:type="spellStart"/>
      <w:r w:rsidRPr="00A07FCC">
        <w:rPr>
          <w:b/>
          <w:bCs/>
          <w:sz w:val="24"/>
          <w:szCs w:val="24"/>
          <w:lang w:val="en-US"/>
        </w:rPr>
        <w:t>epfd</w:t>
      </w:r>
      <w:proofErr w:type="spellEnd"/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7"/>
        <w:gridCol w:w="1187"/>
        <w:gridCol w:w="1187"/>
        <w:gridCol w:w="1187"/>
        <w:gridCol w:w="1187"/>
        <w:gridCol w:w="1187"/>
        <w:gridCol w:w="1187"/>
        <w:gridCol w:w="1187"/>
      </w:tblGrid>
      <w:tr w:rsidR="00671C87" w:rsidRPr="00276F20" w:rsidTr="00330D84"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  <w:tc>
          <w:tcPr>
            <w:tcW w:w="1187" w:type="dxa"/>
          </w:tcPr>
          <w:p w:rsidR="00671C87" w:rsidRDefault="00671C87" w:rsidP="00330D84">
            <w:pPr>
              <w:pStyle w:val="5"/>
              <w:jc w:val="center"/>
            </w:pPr>
            <w:r>
              <w:t>Frequency</w:t>
            </w:r>
          </w:p>
          <w:p w:rsidR="00671C87" w:rsidRDefault="00671C87" w:rsidP="00330D84">
            <w:pPr>
              <w:pStyle w:val="Tablehead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87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(MHz)</w:t>
            </w:r>
          </w:p>
        </w:tc>
        <w:tc>
          <w:tcPr>
            <w:tcW w:w="1187" w:type="dxa"/>
          </w:tcPr>
          <w:p w:rsidR="00671C87" w:rsidRDefault="00671C87" w:rsidP="00330D8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Max. aggregate </w:t>
            </w:r>
            <w:proofErr w:type="spellStart"/>
            <w:r>
              <w:rPr>
                <w:b/>
                <w:lang w:val="en-US"/>
              </w:rPr>
              <w:t>epfd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dB</w:t>
            </w:r>
            <w:r w:rsidRPr="000455D6">
              <w:rPr>
                <w:b/>
              </w:rPr>
              <w:t>(</w:t>
            </w:r>
            <w:r>
              <w:rPr>
                <w:b/>
              </w:rPr>
              <w:t>W/m</w:t>
            </w:r>
            <w:r>
              <w:rPr>
                <w:b/>
                <w:vertAlign w:val="superscript"/>
              </w:rPr>
              <w:t>2</w:t>
            </w:r>
            <w:r w:rsidRPr="000455D6">
              <w:rPr>
                <w:b/>
              </w:rPr>
              <w:t>)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MHz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-123,17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-125,68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-124,80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-140,07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-134,84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-124,48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-135,62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-123,68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-136,16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-125,96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-136,48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-122,54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1169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-123,59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-129,44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-138,57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-125,30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-126,97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-125,90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-126,27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-136,21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-135,36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-127,03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-124,94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1199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-132,93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-128,30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-124,30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-141,30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-130,40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-130,16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-123,47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1188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-139,85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-128,41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-132,44</w:t>
            </w:r>
          </w:p>
        </w:tc>
      </w:tr>
      <w:tr w:rsidR="00671C87" w:rsidRPr="00FA4FF1" w:rsidTr="00330D84"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1176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-122,03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1189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-137,64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1202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-126,77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</w:rPr>
            </w:pPr>
            <w:r w:rsidRPr="00A645F7">
              <w:rPr>
                <w:color w:val="000000"/>
              </w:rPr>
              <w:t>1215</w:t>
            </w:r>
          </w:p>
        </w:tc>
        <w:tc>
          <w:tcPr>
            <w:tcW w:w="1187" w:type="dxa"/>
            <w:vAlign w:val="bottom"/>
          </w:tcPr>
          <w:p w:rsidR="00671C87" w:rsidRPr="00A645F7" w:rsidRDefault="00671C87" w:rsidP="00671C87">
            <w:pPr>
              <w:jc w:val="center"/>
              <w:rPr>
                <w:color w:val="000000"/>
                <w:lang w:val="en-US"/>
              </w:rPr>
            </w:pPr>
            <w:r w:rsidRPr="00A645F7">
              <w:rPr>
                <w:color w:val="000000"/>
              </w:rPr>
              <w:t>-135,70</w:t>
            </w:r>
          </w:p>
        </w:tc>
      </w:tr>
    </w:tbl>
    <w:p w:rsidR="00671C87" w:rsidRPr="00FA4FF1" w:rsidRDefault="00671C87" w:rsidP="00671C87">
      <w:pPr>
        <w:jc w:val="center"/>
        <w:rPr>
          <w:color w:val="000000"/>
        </w:rPr>
      </w:pPr>
    </w:p>
    <w:p w:rsidR="00671C87" w:rsidRPr="00671C87" w:rsidRDefault="00B85B01" w:rsidP="00671C87">
      <w:pPr>
        <w:pStyle w:val="2"/>
        <w:jc w:val="center"/>
        <w:rPr>
          <w:highlight w:val="yellow"/>
          <w:u w:val="none"/>
          <w:lang w:val="ru-RU"/>
        </w:rPr>
      </w:pPr>
      <w:r>
        <w:rPr>
          <w:noProof/>
          <w:u w:val="none"/>
          <w:lang w:val="ru-RU" w:eastAsia="ru-RU"/>
        </w:rPr>
        <w:drawing>
          <wp:inline distT="0" distB="0" distL="0" distR="0" wp14:anchorId="61777934">
            <wp:extent cx="5479981" cy="360680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397" cy="3613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1C87" w:rsidRPr="00A07FCC" w:rsidRDefault="00671C87" w:rsidP="00671C87">
      <w:pPr>
        <w:jc w:val="center"/>
        <w:rPr>
          <w:b/>
          <w:bCs/>
          <w:sz w:val="24"/>
          <w:szCs w:val="24"/>
        </w:rPr>
      </w:pPr>
      <w:proofErr w:type="gramStart"/>
      <w:r w:rsidRPr="00B85B01">
        <w:rPr>
          <w:b/>
          <w:bCs/>
          <w:sz w:val="24"/>
          <w:szCs w:val="24"/>
        </w:rPr>
        <w:t xml:space="preserve">Figure </w:t>
      </w:r>
      <w:r w:rsidRPr="00B85B01">
        <w:rPr>
          <w:b/>
          <w:bCs/>
          <w:sz w:val="24"/>
          <w:szCs w:val="24"/>
          <w:lang w:val="en-US"/>
        </w:rPr>
        <w:t>2</w:t>
      </w:r>
      <w:r w:rsidRPr="00B85B01">
        <w:rPr>
          <w:b/>
          <w:bCs/>
          <w:sz w:val="24"/>
          <w:szCs w:val="24"/>
        </w:rPr>
        <w:t>.</w:t>
      </w:r>
      <w:proofErr w:type="gramEnd"/>
      <w:r w:rsidRPr="00B85B01">
        <w:rPr>
          <w:b/>
          <w:bCs/>
          <w:sz w:val="24"/>
          <w:szCs w:val="24"/>
        </w:rPr>
        <w:t xml:space="preserve"> </w:t>
      </w:r>
      <w:r w:rsidRPr="00B85B01">
        <w:rPr>
          <w:b/>
          <w:bCs/>
          <w:sz w:val="24"/>
          <w:szCs w:val="24"/>
          <w:lang w:val="en-US"/>
        </w:rPr>
        <w:t xml:space="preserve">Maximum level of aggregate </w:t>
      </w:r>
      <w:proofErr w:type="spellStart"/>
      <w:r w:rsidRPr="00B85B01">
        <w:rPr>
          <w:b/>
          <w:bCs/>
          <w:sz w:val="24"/>
          <w:szCs w:val="24"/>
          <w:lang w:val="en-US"/>
        </w:rPr>
        <w:t>epfd</w:t>
      </w:r>
      <w:proofErr w:type="spellEnd"/>
    </w:p>
    <w:p w:rsidR="00671C87" w:rsidRPr="004F5962" w:rsidRDefault="00671C87" w:rsidP="00671C87">
      <w:pPr>
        <w:rPr>
          <w:lang w:val="en-US"/>
        </w:rPr>
      </w:pPr>
      <w:r w:rsidRPr="004F5962">
        <w:rPr>
          <w:lang w:val="en-US"/>
        </w:rPr>
        <w:br w:type="page"/>
      </w:r>
    </w:p>
    <w:p w:rsidR="00671C87" w:rsidRPr="00B53411" w:rsidRDefault="00671C87" w:rsidP="004F5962">
      <w:pPr>
        <w:jc w:val="center"/>
        <w:rPr>
          <w:sz w:val="24"/>
          <w:szCs w:val="24"/>
          <w:lang w:val="en-US"/>
        </w:rPr>
      </w:pPr>
    </w:p>
    <w:p w:rsidR="004F5962" w:rsidRDefault="004F5962" w:rsidP="004F5962">
      <w:pPr>
        <w:pStyle w:val="2"/>
      </w:pPr>
      <w:r>
        <w:t>4.</w:t>
      </w:r>
      <w:r>
        <w:tab/>
        <w:t>Conclusion</w:t>
      </w:r>
    </w:p>
    <w:p w:rsidR="00926BF5" w:rsidRPr="004F5962" w:rsidRDefault="00926BF5" w:rsidP="00D61949">
      <w:pPr>
        <w:pStyle w:val="2"/>
        <w:jc w:val="both"/>
        <w:rPr>
          <w:b w:val="0"/>
          <w:bCs w:val="0"/>
          <w:u w:val="none"/>
        </w:rPr>
      </w:pPr>
    </w:p>
    <w:p w:rsidR="00671C87" w:rsidRPr="00B81FBF" w:rsidRDefault="00671C87" w:rsidP="00671C87">
      <w:pPr>
        <w:pStyle w:val="Equationlegend"/>
        <w:spacing w:before="0"/>
        <w:ind w:left="0" w:firstLine="0"/>
        <w:jc w:val="both"/>
        <w:rPr>
          <w:lang w:val="en-US"/>
        </w:rPr>
      </w:pPr>
      <w:r w:rsidRPr="000F73D6">
        <w:t xml:space="preserve">The maximum </w:t>
      </w:r>
      <w:r w:rsidRPr="001420B3">
        <w:t xml:space="preserve">aggregate </w:t>
      </w:r>
      <w:proofErr w:type="spellStart"/>
      <w:r w:rsidRPr="001420B3">
        <w:t>epfd</w:t>
      </w:r>
      <w:proofErr w:type="spellEnd"/>
      <w:r w:rsidRPr="001420B3">
        <w:rPr>
          <w:lang w:val="en-US"/>
        </w:rPr>
        <w:t xml:space="preserve"> based on the RNSS data submitted by administrations</w:t>
      </w:r>
      <w:r w:rsidRPr="001420B3">
        <w:t xml:space="preserve"> in the band 1164-1215 MHz is </w:t>
      </w:r>
      <w:r>
        <w:rPr>
          <w:bCs/>
          <w:lang w:val="en-US"/>
        </w:rPr>
        <w:t>-121.9</w:t>
      </w:r>
      <w:r w:rsidRPr="001420B3">
        <w:t xml:space="preserve"> </w:t>
      </w:r>
      <w:proofErr w:type="spellStart"/>
      <w:r w:rsidRPr="001420B3">
        <w:t>dBW</w:t>
      </w:r>
      <w:proofErr w:type="spellEnd"/>
      <w:r w:rsidRPr="001420B3">
        <w:t>/m</w:t>
      </w:r>
      <w:r w:rsidRPr="001420B3">
        <w:rPr>
          <w:vertAlign w:val="superscript"/>
        </w:rPr>
        <w:t>2</w:t>
      </w:r>
      <w:r w:rsidRPr="001420B3">
        <w:t xml:space="preserve">/MHz, i.e. a margin of </w:t>
      </w:r>
      <w:r w:rsidRPr="00C913F7">
        <w:rPr>
          <w:bCs/>
          <w:lang w:val="en-US"/>
        </w:rPr>
        <w:t>0.</w:t>
      </w:r>
      <w:r>
        <w:rPr>
          <w:bCs/>
          <w:lang w:val="en-US"/>
        </w:rPr>
        <w:t>4</w:t>
      </w:r>
      <w:r w:rsidRPr="001420B3">
        <w:t xml:space="preserve"> dB in respect </w:t>
      </w:r>
      <w:proofErr w:type="gramStart"/>
      <w:r w:rsidRPr="001420B3">
        <w:t>of  Resolution</w:t>
      </w:r>
      <w:proofErr w:type="gramEnd"/>
      <w:r w:rsidRPr="001420B3">
        <w:t xml:space="preserve"> </w:t>
      </w:r>
      <w:r w:rsidRPr="00E33D65">
        <w:t xml:space="preserve">609 limit of –121.5 </w:t>
      </w:r>
      <w:proofErr w:type="spellStart"/>
      <w:r w:rsidRPr="00E33D65">
        <w:t>dBW</w:t>
      </w:r>
      <w:proofErr w:type="spellEnd"/>
      <w:r w:rsidRPr="00E33D65">
        <w:t>/m</w:t>
      </w:r>
      <w:r w:rsidRPr="00E33D65">
        <w:rPr>
          <w:vertAlign w:val="superscript"/>
        </w:rPr>
        <w:t>2</w:t>
      </w:r>
      <w:r>
        <w:t>/MHz is ensured</w:t>
      </w:r>
      <w:r w:rsidRPr="00E33D65">
        <w:t>.</w:t>
      </w:r>
    </w:p>
    <w:p w:rsidR="00671C87" w:rsidRPr="00E638BF" w:rsidRDefault="00671C87" w:rsidP="00671C87">
      <w:pPr>
        <w:pStyle w:val="2"/>
      </w:pPr>
    </w:p>
    <w:p w:rsidR="00330D84" w:rsidRDefault="00671C87" w:rsidP="00671C87">
      <w:pPr>
        <w:jc w:val="both"/>
        <w:rPr>
          <w:sz w:val="24"/>
          <w:szCs w:val="24"/>
          <w:lang w:eastAsia="en-US"/>
        </w:rPr>
      </w:pPr>
      <w:r w:rsidRPr="00106AC3">
        <w:rPr>
          <w:sz w:val="24"/>
          <w:szCs w:val="24"/>
          <w:lang w:eastAsia="en-US"/>
        </w:rPr>
        <w:t xml:space="preserve">The maximum aggregate </w:t>
      </w:r>
      <w:proofErr w:type="spellStart"/>
      <w:r w:rsidRPr="00106AC3">
        <w:rPr>
          <w:sz w:val="24"/>
          <w:szCs w:val="24"/>
          <w:lang w:eastAsia="en-US"/>
        </w:rPr>
        <w:t>epfd</w:t>
      </w:r>
      <w:proofErr w:type="spellEnd"/>
      <w:r w:rsidRPr="00106AC3">
        <w:rPr>
          <w:sz w:val="24"/>
          <w:szCs w:val="24"/>
          <w:lang w:eastAsia="en-US"/>
        </w:rPr>
        <w:t xml:space="preserve"> in the frequency band 1164-1215 MHz </w:t>
      </w:r>
      <w:r>
        <w:rPr>
          <w:sz w:val="24"/>
          <w:szCs w:val="24"/>
          <w:lang w:eastAsia="en-US"/>
        </w:rPr>
        <w:t xml:space="preserve">obtained </w:t>
      </w:r>
      <w:r w:rsidRPr="00106AC3">
        <w:rPr>
          <w:sz w:val="24"/>
          <w:szCs w:val="24"/>
          <w:lang w:eastAsia="en-US"/>
        </w:rPr>
        <w:t>by</w:t>
      </w:r>
      <w:r w:rsidRPr="005D6226">
        <w:rPr>
          <w:sz w:val="24"/>
          <w:szCs w:val="24"/>
          <w:lang w:val="en-US" w:eastAsia="en-US"/>
        </w:rPr>
        <w:t xml:space="preserve"> </w:t>
      </w:r>
      <w:r>
        <w:rPr>
          <w:sz w:val="24"/>
          <w:szCs w:val="24"/>
          <w:lang w:val="en-US" w:eastAsia="en-US"/>
        </w:rPr>
        <w:t>t</w:t>
      </w:r>
      <w:r>
        <w:rPr>
          <w:sz w:val="24"/>
          <w:szCs w:val="24"/>
          <w:lang w:eastAsia="en-US"/>
        </w:rPr>
        <w:t xml:space="preserve">he </w:t>
      </w:r>
      <w:r w:rsidRPr="00106AC3">
        <w:rPr>
          <w:sz w:val="24"/>
          <w:szCs w:val="24"/>
          <w:lang w:eastAsia="en-US"/>
        </w:rPr>
        <w:t xml:space="preserve">administration of Russian Federation is </w:t>
      </w:r>
      <w:r>
        <w:rPr>
          <w:bCs/>
          <w:sz w:val="24"/>
          <w:szCs w:val="24"/>
          <w:lang w:val="en-US"/>
        </w:rPr>
        <w:t>–122.03</w:t>
      </w:r>
      <w:r w:rsidRPr="00106AC3">
        <w:rPr>
          <w:sz w:val="24"/>
          <w:szCs w:val="24"/>
          <w:lang w:eastAsia="en-US"/>
        </w:rPr>
        <w:t xml:space="preserve"> </w:t>
      </w:r>
      <w:proofErr w:type="spellStart"/>
      <w:r w:rsidRPr="00106AC3">
        <w:rPr>
          <w:sz w:val="24"/>
          <w:szCs w:val="24"/>
          <w:lang w:eastAsia="en-US"/>
        </w:rPr>
        <w:t>dBW</w:t>
      </w:r>
      <w:proofErr w:type="spellEnd"/>
      <w:r w:rsidRPr="00106AC3">
        <w:rPr>
          <w:sz w:val="24"/>
          <w:szCs w:val="24"/>
          <w:lang w:eastAsia="en-US"/>
        </w:rPr>
        <w:t>/m</w:t>
      </w:r>
      <w:r w:rsidRPr="00106AC3">
        <w:rPr>
          <w:sz w:val="24"/>
          <w:szCs w:val="24"/>
          <w:vertAlign w:val="superscript"/>
          <w:lang w:eastAsia="en-US"/>
        </w:rPr>
        <w:t>2</w:t>
      </w:r>
      <w:r w:rsidRPr="00106AC3">
        <w:rPr>
          <w:sz w:val="24"/>
          <w:szCs w:val="24"/>
          <w:lang w:eastAsia="en-US"/>
        </w:rPr>
        <w:t>/MHz</w:t>
      </w:r>
      <w:r w:rsidR="00330D84">
        <w:rPr>
          <w:sz w:val="24"/>
          <w:szCs w:val="24"/>
          <w:lang w:eastAsia="en-US"/>
        </w:rPr>
        <w:t xml:space="preserve">, </w:t>
      </w:r>
      <w:r w:rsidR="00330D84" w:rsidRPr="00330D84">
        <w:rPr>
          <w:sz w:val="24"/>
          <w:szCs w:val="24"/>
          <w:lang w:eastAsia="en-US"/>
        </w:rPr>
        <w:t>i.e. a margin of 0.</w:t>
      </w:r>
      <w:r w:rsidR="00330D84">
        <w:rPr>
          <w:sz w:val="24"/>
          <w:szCs w:val="24"/>
          <w:lang w:eastAsia="en-US"/>
        </w:rPr>
        <w:t>53</w:t>
      </w:r>
      <w:r w:rsidR="00330D84" w:rsidRPr="00330D84">
        <w:rPr>
          <w:sz w:val="24"/>
          <w:szCs w:val="24"/>
          <w:lang w:eastAsia="en-US"/>
        </w:rPr>
        <w:t xml:space="preserve"> dB in respect </w:t>
      </w:r>
      <w:proofErr w:type="gramStart"/>
      <w:r w:rsidR="00330D84" w:rsidRPr="00330D84">
        <w:rPr>
          <w:sz w:val="24"/>
          <w:szCs w:val="24"/>
          <w:lang w:eastAsia="en-US"/>
        </w:rPr>
        <w:t>of  Resolution</w:t>
      </w:r>
      <w:proofErr w:type="gramEnd"/>
      <w:r w:rsidR="00330D84" w:rsidRPr="00330D84">
        <w:rPr>
          <w:sz w:val="24"/>
          <w:szCs w:val="24"/>
          <w:lang w:eastAsia="en-US"/>
        </w:rPr>
        <w:t xml:space="preserve"> 609 limit of –121.5 </w:t>
      </w:r>
      <w:proofErr w:type="spellStart"/>
      <w:r w:rsidR="00330D84" w:rsidRPr="00330D84">
        <w:rPr>
          <w:sz w:val="24"/>
          <w:szCs w:val="24"/>
          <w:lang w:eastAsia="en-US"/>
        </w:rPr>
        <w:t>dBW</w:t>
      </w:r>
      <w:proofErr w:type="spellEnd"/>
      <w:r w:rsidR="00330D84" w:rsidRPr="00330D84">
        <w:rPr>
          <w:sz w:val="24"/>
          <w:szCs w:val="24"/>
          <w:lang w:eastAsia="en-US"/>
        </w:rPr>
        <w:t xml:space="preserve">/m2/MHz is ensured. </w:t>
      </w:r>
    </w:p>
    <w:p w:rsidR="00671C87" w:rsidRPr="00E638BF" w:rsidRDefault="00671C87" w:rsidP="00671C87">
      <w:pPr>
        <w:jc w:val="both"/>
        <w:rPr>
          <w:lang w:val="en-US"/>
        </w:rPr>
      </w:pPr>
      <w:r w:rsidRPr="00106AC3">
        <w:rPr>
          <w:sz w:val="24"/>
          <w:szCs w:val="24"/>
          <w:lang w:eastAsia="en-US"/>
        </w:rPr>
        <w:t xml:space="preserve">The difference between the maximum aggregate </w:t>
      </w:r>
      <w:proofErr w:type="spellStart"/>
      <w:r w:rsidRPr="00106AC3">
        <w:rPr>
          <w:sz w:val="24"/>
          <w:szCs w:val="24"/>
          <w:lang w:eastAsia="en-US"/>
        </w:rPr>
        <w:t>epfd</w:t>
      </w:r>
      <w:proofErr w:type="spellEnd"/>
      <w:r w:rsidRPr="00106AC3">
        <w:rPr>
          <w:sz w:val="24"/>
          <w:szCs w:val="24"/>
          <w:lang w:eastAsia="en-US"/>
        </w:rPr>
        <w:t xml:space="preserve"> values based on the RNSS data </w:t>
      </w:r>
      <w:bookmarkStart w:id="5" w:name="_GoBack"/>
      <w:bookmarkEnd w:id="5"/>
      <w:r w:rsidRPr="00106AC3">
        <w:rPr>
          <w:sz w:val="24"/>
          <w:szCs w:val="24"/>
          <w:lang w:eastAsia="en-US"/>
        </w:rPr>
        <w:t xml:space="preserve">submitted by administrations and obtained by </w:t>
      </w:r>
      <w:r>
        <w:rPr>
          <w:sz w:val="24"/>
          <w:szCs w:val="24"/>
          <w:lang w:eastAsia="en-US"/>
        </w:rPr>
        <w:t xml:space="preserve">the </w:t>
      </w:r>
      <w:r w:rsidRPr="00106AC3">
        <w:rPr>
          <w:sz w:val="24"/>
          <w:szCs w:val="24"/>
          <w:lang w:eastAsia="en-US"/>
        </w:rPr>
        <w:t>administration of</w:t>
      </w:r>
      <w:r>
        <w:rPr>
          <w:sz w:val="24"/>
        </w:rPr>
        <w:t xml:space="preserve"> Russian Federation</w:t>
      </w:r>
      <w:r w:rsidRPr="001420B3">
        <w:rPr>
          <w:sz w:val="24"/>
        </w:rPr>
        <w:t xml:space="preserve"> in the frequency band 1164-1215 MHz is </w:t>
      </w:r>
      <w:r w:rsidRPr="00C913F7">
        <w:rPr>
          <w:bCs/>
          <w:sz w:val="24"/>
          <w:szCs w:val="24"/>
          <w:lang w:val="en-US"/>
        </w:rPr>
        <w:t>0.</w:t>
      </w:r>
      <w:r w:rsidR="00330D84">
        <w:rPr>
          <w:bCs/>
          <w:sz w:val="24"/>
          <w:szCs w:val="24"/>
          <w:lang w:val="en-US"/>
        </w:rPr>
        <w:t>13</w:t>
      </w:r>
      <w:r w:rsidRPr="00C913F7">
        <w:rPr>
          <w:sz w:val="24"/>
          <w:lang w:val="en-US"/>
        </w:rPr>
        <w:t xml:space="preserve"> </w:t>
      </w:r>
      <w:r w:rsidRPr="001420B3">
        <w:rPr>
          <w:sz w:val="24"/>
          <w:lang w:val="en-US"/>
        </w:rPr>
        <w:t>dB</w:t>
      </w:r>
      <w:r w:rsidRPr="001420B3">
        <w:rPr>
          <w:sz w:val="24"/>
        </w:rPr>
        <w:t>.</w:t>
      </w:r>
    </w:p>
    <w:p w:rsidR="00330D84" w:rsidRDefault="00330D84">
      <w:pPr>
        <w:rPr>
          <w:sz w:val="24"/>
          <w:szCs w:val="24"/>
          <w:lang w:val="en-US" w:eastAsia="en-US"/>
        </w:rPr>
      </w:pPr>
      <w:r>
        <w:rPr>
          <w:lang w:val="en-US"/>
        </w:rPr>
        <w:br w:type="page"/>
      </w:r>
    </w:p>
    <w:p w:rsidR="00330D84" w:rsidRPr="00BC6292" w:rsidRDefault="00330D84" w:rsidP="00330D84">
      <w:pPr>
        <w:pStyle w:val="7"/>
        <w:rPr>
          <w:u w:val="single"/>
          <w:lang w:val="en-US"/>
        </w:rPr>
      </w:pPr>
      <w:r>
        <w:rPr>
          <w:u w:val="single"/>
          <w:lang w:val="en-US"/>
        </w:rPr>
        <w:lastRenderedPageBreak/>
        <w:t>Appendix</w:t>
      </w:r>
      <w:r w:rsidRPr="00BC6292">
        <w:rPr>
          <w:u w:val="single"/>
          <w:lang w:val="en-US"/>
        </w:rPr>
        <w:t xml:space="preserve"> 1</w:t>
      </w:r>
    </w:p>
    <w:p w:rsidR="00330D84" w:rsidRPr="00BC6292" w:rsidRDefault="00330D84" w:rsidP="00330D84">
      <w:pPr>
        <w:rPr>
          <w:lang w:val="en-US"/>
        </w:rPr>
      </w:pPr>
    </w:p>
    <w:p w:rsidR="00330D84" w:rsidRDefault="00330D84" w:rsidP="00330D84">
      <w:pPr>
        <w:pStyle w:val="20"/>
      </w:pPr>
      <w:r>
        <w:t xml:space="preserve">Comparison of the Single System Maximum </w:t>
      </w:r>
      <w:proofErr w:type="spellStart"/>
      <w:r>
        <w:t>epfd</w:t>
      </w:r>
      <w:proofErr w:type="spellEnd"/>
      <w:r>
        <w:t xml:space="preserve"> results obtained by applying different soft tools</w:t>
      </w:r>
    </w:p>
    <w:p w:rsidR="00330D84" w:rsidRPr="0013693F" w:rsidRDefault="00330D84" w:rsidP="00330D84">
      <w:pPr>
        <w:rPr>
          <w:b/>
          <w:sz w:val="24"/>
          <w:szCs w:val="24"/>
          <w:u w:val="single"/>
          <w:lang w:val="en-US"/>
        </w:rPr>
      </w:pPr>
      <w:r w:rsidRPr="00B53BAF">
        <w:rPr>
          <w:b/>
          <w:sz w:val="24"/>
          <w:szCs w:val="24"/>
          <w:u w:val="single"/>
          <w:lang w:val="en-US"/>
        </w:rPr>
        <w:t xml:space="preserve">1. </w:t>
      </w:r>
      <w:r>
        <w:rPr>
          <w:b/>
          <w:sz w:val="24"/>
          <w:szCs w:val="24"/>
          <w:u w:val="single"/>
          <w:lang w:val="en-US"/>
        </w:rPr>
        <w:t>Introduction</w:t>
      </w:r>
    </w:p>
    <w:p w:rsidR="00330D84" w:rsidRDefault="00330D84" w:rsidP="00330D84">
      <w:pPr>
        <w:pStyle w:val="a5"/>
        <w:rPr>
          <w:sz w:val="24"/>
        </w:rPr>
      </w:pPr>
      <w:r>
        <w:rPr>
          <w:sz w:val="24"/>
        </w:rPr>
        <w:t>According to §9 of the Terms of Reference of the Resolution 609 Consultation Meeting:</w:t>
      </w:r>
    </w:p>
    <w:p w:rsidR="00330D84" w:rsidRPr="00341041" w:rsidRDefault="00330D84" w:rsidP="00330D84">
      <w:pPr>
        <w:pStyle w:val="a5"/>
        <w:rPr>
          <w:sz w:val="24"/>
          <w:lang w:val="en-US"/>
        </w:rPr>
      </w:pPr>
      <w:r>
        <w:rPr>
          <w:sz w:val="24"/>
        </w:rPr>
        <w:t>“</w:t>
      </w:r>
      <w:r>
        <w:rPr>
          <w:i/>
          <w:sz w:val="24"/>
        </w:rPr>
        <w:t xml:space="preserve">in the absence of an ITU-validated </w:t>
      </w:r>
      <w:proofErr w:type="spellStart"/>
      <w:r>
        <w:rPr>
          <w:i/>
          <w:sz w:val="24"/>
        </w:rPr>
        <w:t>epfd</w:t>
      </w:r>
      <w:proofErr w:type="spellEnd"/>
      <w:r>
        <w:rPr>
          <w:i/>
          <w:sz w:val="24"/>
        </w:rPr>
        <w:t xml:space="preserve"> calculation software that could be used for the calculation of the </w:t>
      </w:r>
      <w:proofErr w:type="spellStart"/>
      <w:r>
        <w:rPr>
          <w:i/>
          <w:sz w:val="24"/>
        </w:rPr>
        <w:t>epfd</w:t>
      </w:r>
      <w:proofErr w:type="spellEnd"/>
      <w:r>
        <w:rPr>
          <w:i/>
          <w:sz w:val="24"/>
        </w:rPr>
        <w:t xml:space="preserve"> produced by each RNSS system in the band 1164-1215 MHz, </w:t>
      </w:r>
      <w:r w:rsidRPr="0090169E">
        <w:rPr>
          <w:i/>
          <w:sz w:val="24"/>
        </w:rPr>
        <w:t xml:space="preserve">administrations will use their own software to calculate the </w:t>
      </w:r>
      <w:proofErr w:type="spellStart"/>
      <w:r w:rsidRPr="0090169E">
        <w:rPr>
          <w:i/>
          <w:sz w:val="24"/>
        </w:rPr>
        <w:t>epfd</w:t>
      </w:r>
      <w:proofErr w:type="spellEnd"/>
      <w:r w:rsidRPr="0090169E">
        <w:rPr>
          <w:i/>
          <w:sz w:val="24"/>
        </w:rPr>
        <w:t xml:space="preserve"> produced by each RNSS system separately</w:t>
      </w:r>
      <w:r>
        <w:rPr>
          <w:sz w:val="24"/>
        </w:rPr>
        <w:t>”.</w:t>
      </w:r>
    </w:p>
    <w:p w:rsidR="00330D84" w:rsidRDefault="00330D84" w:rsidP="00330D84">
      <w:pPr>
        <w:pStyle w:val="a5"/>
        <w:rPr>
          <w:sz w:val="24"/>
          <w:szCs w:val="24"/>
          <w:lang w:val="en-US"/>
        </w:rPr>
      </w:pPr>
    </w:p>
    <w:p w:rsidR="00330D84" w:rsidRPr="00341041" w:rsidRDefault="00330D84" w:rsidP="00330D84">
      <w:pPr>
        <w:pStyle w:val="a5"/>
        <w:rPr>
          <w:sz w:val="24"/>
        </w:rPr>
      </w:pPr>
      <w:r w:rsidRPr="0090169E">
        <w:rPr>
          <w:sz w:val="24"/>
        </w:rPr>
        <w:t>This A</w:t>
      </w:r>
      <w:r>
        <w:rPr>
          <w:sz w:val="24"/>
        </w:rPr>
        <w:t xml:space="preserve">ppendix contains comparisons of calculation results of the maximum </w:t>
      </w:r>
      <w:proofErr w:type="spellStart"/>
      <w:r>
        <w:rPr>
          <w:sz w:val="24"/>
        </w:rPr>
        <w:t>epfd</w:t>
      </w:r>
      <w:proofErr w:type="spellEnd"/>
      <w:r>
        <w:rPr>
          <w:sz w:val="24"/>
        </w:rPr>
        <w:t xml:space="preserve"> levels from a single RNSS system obtained by different soft tools. </w:t>
      </w:r>
    </w:p>
    <w:p w:rsidR="00330D84" w:rsidRDefault="00330D84" w:rsidP="00330D84">
      <w:pPr>
        <w:pStyle w:val="a5"/>
        <w:rPr>
          <w:sz w:val="24"/>
          <w:lang w:val="en-US"/>
        </w:rPr>
      </w:pPr>
      <w:r w:rsidRPr="00032316">
        <w:rPr>
          <w:sz w:val="24"/>
          <w:lang w:val="en-US"/>
        </w:rPr>
        <w:t>The comparison was carried out for those RNSS systems which Administrations submitted updated data.</w:t>
      </w:r>
      <w:r>
        <w:rPr>
          <w:sz w:val="24"/>
          <w:lang w:val="en-US"/>
        </w:rPr>
        <w:t xml:space="preserve"> </w:t>
      </w:r>
    </w:p>
    <w:p w:rsidR="00330D84" w:rsidRPr="004D10E9" w:rsidRDefault="00330D84" w:rsidP="00330D84">
      <w:pPr>
        <w:jc w:val="both"/>
        <w:rPr>
          <w:sz w:val="24"/>
          <w:lang w:val="en-US"/>
        </w:rPr>
      </w:pPr>
      <w:r>
        <w:rPr>
          <w:sz w:val="24"/>
        </w:rPr>
        <w:t xml:space="preserve">Updated information for the </w:t>
      </w:r>
      <w:r>
        <w:rPr>
          <w:sz w:val="24"/>
          <w:lang w:val="en-US"/>
        </w:rPr>
        <w:t>INSAT</w:t>
      </w:r>
      <w:r w:rsidRPr="007028FD">
        <w:rPr>
          <w:sz w:val="24"/>
          <w:lang w:val="en-US"/>
        </w:rPr>
        <w:t>-</w:t>
      </w:r>
      <w:r>
        <w:rPr>
          <w:sz w:val="24"/>
          <w:lang w:val="en-US"/>
        </w:rPr>
        <w:t>NAVR</w:t>
      </w:r>
      <w:r w:rsidRPr="007028FD">
        <w:rPr>
          <w:sz w:val="24"/>
          <w:lang w:val="en-US"/>
        </w:rPr>
        <w:t>-</w:t>
      </w:r>
      <w:r>
        <w:rPr>
          <w:sz w:val="24"/>
          <w:lang w:val="en-US"/>
        </w:rPr>
        <w:t>GS</w:t>
      </w:r>
      <w:r w:rsidRPr="007028FD">
        <w:rPr>
          <w:sz w:val="24"/>
          <w:lang w:val="en-US"/>
        </w:rPr>
        <w:t xml:space="preserve"> </w:t>
      </w:r>
      <w:r>
        <w:rPr>
          <w:sz w:val="24"/>
        </w:rPr>
        <w:t xml:space="preserve">system was submitted to the </w:t>
      </w:r>
      <w:r w:rsidRPr="00B53BAF">
        <w:rPr>
          <w:sz w:val="24"/>
        </w:rPr>
        <w:t>Forum</w:t>
      </w:r>
      <w:r>
        <w:rPr>
          <w:sz w:val="24"/>
        </w:rPr>
        <w:t xml:space="preserve"> on Resolution </w:t>
      </w:r>
      <w:r w:rsidRPr="00E33D65">
        <w:rPr>
          <w:sz w:val="24"/>
        </w:rPr>
        <w:t>609 at the ITU website</w:t>
      </w:r>
      <w:r>
        <w:rPr>
          <w:sz w:val="24"/>
        </w:rPr>
        <w:t>.</w:t>
      </w:r>
    </w:p>
    <w:p w:rsidR="00330D84" w:rsidRDefault="00330D84" w:rsidP="00330D84">
      <w:pPr>
        <w:pStyle w:val="a5"/>
        <w:rPr>
          <w:sz w:val="24"/>
        </w:rPr>
      </w:pPr>
      <w:r>
        <w:rPr>
          <w:sz w:val="24"/>
        </w:rPr>
        <w:t xml:space="preserve">The maximum </w:t>
      </w:r>
      <w:proofErr w:type="spellStart"/>
      <w:r>
        <w:rPr>
          <w:sz w:val="24"/>
        </w:rPr>
        <w:t>epfd</w:t>
      </w:r>
      <w:proofErr w:type="spellEnd"/>
      <w:r>
        <w:rPr>
          <w:sz w:val="24"/>
        </w:rPr>
        <w:t xml:space="preserve"> was calculated with the software used by the administration of Russian Federation</w:t>
      </w:r>
      <w:r w:rsidRPr="009B54BB">
        <w:rPr>
          <w:sz w:val="24"/>
        </w:rPr>
        <w:t xml:space="preserve">, </w:t>
      </w:r>
      <w:r>
        <w:rPr>
          <w:sz w:val="24"/>
        </w:rPr>
        <w:t>and then the results were compared with the results provided by administration of India.</w:t>
      </w:r>
    </w:p>
    <w:p w:rsidR="00330D84" w:rsidRDefault="00330D84" w:rsidP="00330D84">
      <w:pPr>
        <w:pStyle w:val="a5"/>
        <w:rPr>
          <w:sz w:val="24"/>
        </w:rPr>
      </w:pPr>
      <w:r>
        <w:rPr>
          <w:sz w:val="24"/>
        </w:rPr>
        <w:t>The software used by the administration of Russian Federation is based on the methodology described in the Annex 1 to Appendix 1 to ITU-R Recommendation M.1642.</w:t>
      </w:r>
    </w:p>
    <w:p w:rsidR="00330D84" w:rsidRDefault="00330D84" w:rsidP="00330D84">
      <w:pPr>
        <w:pStyle w:val="a5"/>
        <w:rPr>
          <w:sz w:val="24"/>
        </w:rPr>
      </w:pPr>
      <w:r w:rsidRPr="00330D84">
        <w:rPr>
          <w:sz w:val="24"/>
        </w:rPr>
        <w:t>It should also be noted that</w:t>
      </w:r>
      <w:r w:rsidR="00903F7B">
        <w:rPr>
          <w:sz w:val="24"/>
        </w:rPr>
        <w:t xml:space="preserve"> </w:t>
      </w:r>
      <w:r w:rsidR="00903F7B" w:rsidRPr="00330D84">
        <w:rPr>
          <w:sz w:val="24"/>
        </w:rPr>
        <w:t>during the calculation</w:t>
      </w:r>
      <w:r w:rsidR="00903F7B">
        <w:rPr>
          <w:sz w:val="24"/>
        </w:rPr>
        <w:t xml:space="preserve"> appeared</w:t>
      </w:r>
      <w:r w:rsidRPr="00330D84">
        <w:rPr>
          <w:sz w:val="24"/>
        </w:rPr>
        <w:t xml:space="preserve"> a number of </w:t>
      </w:r>
      <w:r w:rsidR="00903F7B">
        <w:rPr>
          <w:sz w:val="24"/>
        </w:rPr>
        <w:t>questions</w:t>
      </w:r>
      <w:r w:rsidRPr="00330D84">
        <w:rPr>
          <w:sz w:val="24"/>
        </w:rPr>
        <w:t xml:space="preserve"> related to the orbital positions of the non-GSO </w:t>
      </w:r>
      <w:r w:rsidR="00903F7B">
        <w:rPr>
          <w:sz w:val="24"/>
        </w:rPr>
        <w:t>constellation</w:t>
      </w:r>
      <w:r w:rsidRPr="00330D84">
        <w:rPr>
          <w:sz w:val="24"/>
        </w:rPr>
        <w:t xml:space="preserve"> of the INSAT-NAVR-GS system: according to the updated information provided by the </w:t>
      </w:r>
      <w:r w:rsidR="008C7794">
        <w:rPr>
          <w:sz w:val="24"/>
        </w:rPr>
        <w:t xml:space="preserve">administration </w:t>
      </w:r>
      <w:r w:rsidRPr="00330D84">
        <w:rPr>
          <w:sz w:val="24"/>
        </w:rPr>
        <w:t xml:space="preserve">of India, the INSAT-NAVR-GS </w:t>
      </w:r>
      <w:r w:rsidR="008C7794">
        <w:rPr>
          <w:sz w:val="24"/>
        </w:rPr>
        <w:t>constellation</w:t>
      </w:r>
      <w:r w:rsidRPr="00330D84">
        <w:rPr>
          <w:sz w:val="24"/>
        </w:rPr>
        <w:t xml:space="preserve"> consists of 4 orbits wit</w:t>
      </w:r>
      <w:r w:rsidR="008C7794">
        <w:rPr>
          <w:sz w:val="24"/>
        </w:rPr>
        <w:t>h an inclination of 29 degrees.</w:t>
      </w:r>
      <w:r w:rsidRPr="00330D84">
        <w:rPr>
          <w:sz w:val="24"/>
        </w:rPr>
        <w:t xml:space="preserve"> However, in accordance with RAA</w:t>
      </w:r>
      <w:r w:rsidR="008C7794">
        <w:rPr>
          <w:sz w:val="24"/>
        </w:rPr>
        <w:t xml:space="preserve">N values </w:t>
      </w:r>
      <w:r w:rsidR="00BD710A">
        <w:rPr>
          <w:sz w:val="24"/>
        </w:rPr>
        <w:t>presented</w:t>
      </w:r>
      <w:r w:rsidRPr="00330D84">
        <w:rPr>
          <w:sz w:val="24"/>
        </w:rPr>
        <w:t xml:space="preserve"> in the original data submitted by the </w:t>
      </w:r>
      <w:r w:rsidR="008C7794">
        <w:rPr>
          <w:sz w:val="24"/>
        </w:rPr>
        <w:t>administration</w:t>
      </w:r>
      <w:r w:rsidRPr="00330D84">
        <w:rPr>
          <w:sz w:val="24"/>
        </w:rPr>
        <w:t xml:space="preserve"> o</w:t>
      </w:r>
      <w:r w:rsidR="008C7794">
        <w:rPr>
          <w:sz w:val="24"/>
        </w:rPr>
        <w:t>f India to the 15th Consultation</w:t>
      </w:r>
      <w:r w:rsidRPr="00330D84">
        <w:rPr>
          <w:sz w:val="24"/>
        </w:rPr>
        <w:t xml:space="preserve"> Meeting on Resolution 609, the number of orbital planes is six. In this regard, it is necessary to clarify the initial data on the INSAT-NAV-GS system.</w:t>
      </w:r>
    </w:p>
    <w:p w:rsidR="00330D84" w:rsidRPr="005E7124" w:rsidRDefault="00330D84" w:rsidP="00330D84">
      <w:pPr>
        <w:rPr>
          <w:sz w:val="24"/>
          <w:lang w:val="en-US"/>
        </w:rPr>
      </w:pPr>
    </w:p>
    <w:p w:rsidR="00330D84" w:rsidRDefault="00330D84" w:rsidP="00330D84">
      <w:pPr>
        <w:pStyle w:val="2"/>
      </w:pPr>
      <w:r>
        <w:t xml:space="preserve">2.    Comparison of the maximum </w:t>
      </w:r>
      <w:proofErr w:type="spellStart"/>
      <w:r>
        <w:t>epfd</w:t>
      </w:r>
      <w:proofErr w:type="spellEnd"/>
      <w:r>
        <w:t xml:space="preserve"> calculation results</w:t>
      </w:r>
    </w:p>
    <w:p w:rsidR="00330D84" w:rsidRPr="00032316" w:rsidRDefault="00330D84" w:rsidP="00330D84">
      <w:pPr>
        <w:pStyle w:val="a5"/>
        <w:rPr>
          <w:sz w:val="24"/>
        </w:rPr>
      </w:pPr>
      <w:r w:rsidRPr="00032316">
        <w:rPr>
          <w:sz w:val="24"/>
        </w:rPr>
        <w:t xml:space="preserve">For </w:t>
      </w:r>
      <w:r w:rsidRPr="00032316">
        <w:rPr>
          <w:sz w:val="24"/>
          <w:lang w:val="en-US"/>
        </w:rPr>
        <w:t xml:space="preserve">comparison, the maximum </w:t>
      </w:r>
      <w:proofErr w:type="spellStart"/>
      <w:r w:rsidRPr="00032316">
        <w:rPr>
          <w:sz w:val="24"/>
          <w:lang w:val="en-US"/>
        </w:rPr>
        <w:t>epfd</w:t>
      </w:r>
      <w:proofErr w:type="spellEnd"/>
      <w:r w:rsidRPr="00032316">
        <w:rPr>
          <w:sz w:val="24"/>
          <w:lang w:val="en-US"/>
        </w:rPr>
        <w:t xml:space="preserve"> values were selected for all latitudes with the 1° step obtained by applying different soft tools.</w:t>
      </w:r>
    </w:p>
    <w:p w:rsidR="00330D84" w:rsidRPr="00032316" w:rsidRDefault="00330D84" w:rsidP="00330D84">
      <w:pPr>
        <w:pStyle w:val="a5"/>
        <w:rPr>
          <w:sz w:val="24"/>
          <w:lang w:val="en-US"/>
        </w:rPr>
      </w:pPr>
      <w:r w:rsidRPr="00032316">
        <w:rPr>
          <w:sz w:val="24"/>
        </w:rPr>
        <w:t xml:space="preserve">This section gives the results in terms of maximum </w:t>
      </w:r>
      <w:proofErr w:type="spellStart"/>
      <w:r w:rsidRPr="00032316">
        <w:rPr>
          <w:sz w:val="24"/>
        </w:rPr>
        <w:t>epfd</w:t>
      </w:r>
      <w:proofErr w:type="spellEnd"/>
      <w:r w:rsidRPr="00032316">
        <w:rPr>
          <w:sz w:val="24"/>
        </w:rPr>
        <w:t>, for NGSO</w:t>
      </w:r>
      <w:r w:rsidRPr="00032316">
        <w:rPr>
          <w:sz w:val="24"/>
          <w:lang w:val="en-US"/>
        </w:rPr>
        <w:t xml:space="preserve"> and GSO</w:t>
      </w:r>
      <w:r w:rsidRPr="00032316">
        <w:rPr>
          <w:sz w:val="24"/>
        </w:rPr>
        <w:t xml:space="preserve"> RNSS systems</w:t>
      </w:r>
      <w:r>
        <w:rPr>
          <w:sz w:val="24"/>
        </w:rPr>
        <w:t xml:space="preserve"> </w:t>
      </w:r>
      <w:r w:rsidRPr="00032316">
        <w:rPr>
          <w:sz w:val="24"/>
          <w:lang w:val="en-US"/>
        </w:rPr>
        <w:t>which Administrations submitted updated data</w:t>
      </w:r>
      <w:r w:rsidRPr="00032316">
        <w:rPr>
          <w:sz w:val="24"/>
        </w:rPr>
        <w:t xml:space="preserve">. </w:t>
      </w:r>
    </w:p>
    <w:p w:rsidR="00330D84" w:rsidRDefault="00330D84" w:rsidP="00330D84">
      <w:pPr>
        <w:pStyle w:val="a5"/>
        <w:rPr>
          <w:sz w:val="24"/>
        </w:rPr>
      </w:pPr>
      <w:r w:rsidRPr="00032316">
        <w:rPr>
          <w:sz w:val="24"/>
        </w:rPr>
        <w:t xml:space="preserve">The calculations were based on the input data </w:t>
      </w:r>
      <w:r>
        <w:rPr>
          <w:sz w:val="24"/>
        </w:rPr>
        <w:t xml:space="preserve">concerning RNSS </w:t>
      </w:r>
      <w:r w:rsidRPr="00032316">
        <w:rPr>
          <w:sz w:val="24"/>
        </w:rPr>
        <w:t xml:space="preserve">as submitted by Administrations to the Resolution 609 Forum at ITU website. The obtained results were then compared with the </w:t>
      </w:r>
      <w:proofErr w:type="spellStart"/>
      <w:r w:rsidRPr="00032316">
        <w:rPr>
          <w:sz w:val="24"/>
        </w:rPr>
        <w:t>epfd</w:t>
      </w:r>
      <w:proofErr w:type="spellEnd"/>
      <w:r w:rsidRPr="00032316">
        <w:rPr>
          <w:sz w:val="24"/>
        </w:rPr>
        <w:t xml:space="preserve"> results provided by Administrations in section I-9 of their contribution to the Resolution 609 Forum at ITU website.</w:t>
      </w:r>
    </w:p>
    <w:p w:rsidR="00E829C3" w:rsidRPr="00E170A4" w:rsidRDefault="00330D84" w:rsidP="00E829C3">
      <w:pPr>
        <w:rPr>
          <w:b/>
          <w:sz w:val="24"/>
          <w:lang w:val="en-US"/>
        </w:rPr>
      </w:pPr>
      <w:r w:rsidRPr="007028FD">
        <w:rPr>
          <w:lang w:val="en-US"/>
        </w:rPr>
        <w:br w:type="page"/>
      </w:r>
      <w:r w:rsidR="00E829C3" w:rsidRPr="00E170A4">
        <w:rPr>
          <w:b/>
          <w:sz w:val="24"/>
          <w:lang w:val="en-US"/>
        </w:rPr>
        <w:lastRenderedPageBreak/>
        <w:t xml:space="preserve"> </w:t>
      </w:r>
    </w:p>
    <w:p w:rsidR="00330D84" w:rsidRPr="005E7124" w:rsidRDefault="00330D84" w:rsidP="00330D84">
      <w:pPr>
        <w:rPr>
          <w:b/>
          <w:bCs/>
          <w:sz w:val="24"/>
          <w:lang w:val="en-US"/>
        </w:rPr>
      </w:pPr>
      <w:r w:rsidRPr="00E170A4">
        <w:rPr>
          <w:b/>
          <w:sz w:val="24"/>
          <w:lang w:val="en-US"/>
        </w:rPr>
        <w:t>INSAT</w:t>
      </w:r>
      <w:r w:rsidRPr="005E7124">
        <w:rPr>
          <w:b/>
          <w:sz w:val="24"/>
          <w:lang w:val="en-US"/>
        </w:rPr>
        <w:t>-</w:t>
      </w:r>
      <w:r w:rsidRPr="00E170A4">
        <w:rPr>
          <w:b/>
          <w:sz w:val="24"/>
          <w:lang w:val="en-US"/>
        </w:rPr>
        <w:t>NAVR</w:t>
      </w:r>
      <w:r w:rsidRPr="005E7124">
        <w:rPr>
          <w:b/>
          <w:sz w:val="24"/>
          <w:lang w:val="en-US"/>
        </w:rPr>
        <w:t>-</w:t>
      </w:r>
      <w:r w:rsidRPr="00E170A4">
        <w:rPr>
          <w:b/>
          <w:sz w:val="24"/>
          <w:lang w:val="en-US"/>
        </w:rPr>
        <w:t>GS</w:t>
      </w:r>
    </w:p>
    <w:p w:rsidR="00330D84" w:rsidRPr="003A4E36" w:rsidRDefault="00330D84" w:rsidP="00330D84">
      <w:pPr>
        <w:pStyle w:val="30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epfd</w:t>
      </w:r>
      <w:proofErr w:type="spellEnd"/>
      <w:r>
        <w:rPr>
          <w:lang w:val="en-US"/>
        </w:rPr>
        <w:t xml:space="preserve"> calculations were carried out by applying </w:t>
      </w:r>
      <w:r>
        <w:t>software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 India</w:t>
      </w:r>
      <w:r w:rsidRPr="003A4E36">
        <w:rPr>
          <w:lang w:val="en-US"/>
        </w:rPr>
        <w:t xml:space="preserve"> (</w:t>
      </w:r>
      <w:r>
        <w:rPr>
          <w:lang w:val="en-US"/>
        </w:rPr>
        <w:t>Admin</w:t>
      </w:r>
      <w:r w:rsidRPr="003A4E36">
        <w:rPr>
          <w:lang w:val="en-US"/>
        </w:rPr>
        <w:t xml:space="preserve">) </w:t>
      </w:r>
      <w:r>
        <w:rPr>
          <w:lang w:val="en-US"/>
        </w:rPr>
        <w:t>and</w:t>
      </w:r>
      <w:r w:rsidRPr="003A4E36">
        <w:rPr>
          <w:lang w:val="en-US"/>
        </w:rPr>
        <w:t xml:space="preserve"> </w:t>
      </w:r>
      <w:r>
        <w:t>Russian Federation (Rus)</w:t>
      </w:r>
      <w:r>
        <w:rPr>
          <w:lang w:val="en-US"/>
        </w:rPr>
        <w:t>.</w:t>
      </w:r>
    </w:p>
    <w:p w:rsidR="00330D84" w:rsidRDefault="00330D84" w:rsidP="00330D84">
      <w:pPr>
        <w:pStyle w:val="30"/>
        <w:rPr>
          <w:lang w:val="en-US"/>
        </w:rPr>
      </w:pPr>
      <w:r>
        <w:rPr>
          <w:lang w:val="en-US"/>
        </w:rPr>
        <w:t xml:space="preserve">The calculation results are shown in table and in Figure. </w:t>
      </w:r>
      <w:r w:rsidRPr="00E71547">
        <w:rPr>
          <w:lang w:val="en-US"/>
        </w:rPr>
        <w:t>(</w:t>
      </w:r>
      <w:proofErr w:type="gramStart"/>
      <w:r>
        <w:rPr>
          <w:lang w:val="en-US"/>
        </w:rPr>
        <w:t>see</w:t>
      </w:r>
      <w:proofErr w:type="gramEnd"/>
      <w:r w:rsidRPr="00E71547">
        <w:rPr>
          <w:lang w:val="en-US"/>
        </w:rPr>
        <w:t xml:space="preserve"> </w:t>
      </w:r>
      <w:r>
        <w:rPr>
          <w:lang w:val="en-US"/>
        </w:rPr>
        <w:t>Table</w:t>
      </w:r>
      <w:r w:rsidRPr="00E71547">
        <w:rPr>
          <w:lang w:val="en-US"/>
        </w:rPr>
        <w:t xml:space="preserve"> </w:t>
      </w:r>
      <w:r>
        <w:rPr>
          <w:lang w:val="en-US"/>
        </w:rPr>
        <w:t>A.</w:t>
      </w:r>
      <w:r w:rsidR="00054EC2">
        <w:rPr>
          <w:lang w:val="en-US"/>
        </w:rPr>
        <w:t>1</w:t>
      </w:r>
      <w:r w:rsidRPr="00E71547">
        <w:rPr>
          <w:lang w:val="en-US"/>
        </w:rPr>
        <w:t xml:space="preserve"> </w:t>
      </w:r>
      <w:r>
        <w:rPr>
          <w:lang w:val="en-US"/>
        </w:rPr>
        <w:t>and</w:t>
      </w:r>
      <w:r w:rsidRPr="00E71547">
        <w:rPr>
          <w:lang w:val="en-US"/>
        </w:rPr>
        <w:t xml:space="preserve"> </w:t>
      </w:r>
      <w:r>
        <w:rPr>
          <w:lang w:val="en-US"/>
        </w:rPr>
        <w:t>Fig</w:t>
      </w:r>
      <w:r w:rsidRPr="00E71547">
        <w:rPr>
          <w:lang w:val="en-US"/>
        </w:rPr>
        <w:t>.</w:t>
      </w:r>
      <w:r>
        <w:rPr>
          <w:lang w:val="en-US"/>
        </w:rPr>
        <w:t>A</w:t>
      </w:r>
      <w:r w:rsidRPr="00E71547">
        <w:rPr>
          <w:lang w:val="en-US"/>
        </w:rPr>
        <w:t>.</w:t>
      </w:r>
      <w:r w:rsidR="00054EC2">
        <w:rPr>
          <w:lang w:val="en-US"/>
        </w:rPr>
        <w:t>1</w:t>
      </w:r>
      <w:r>
        <w:rPr>
          <w:lang w:val="en-US"/>
        </w:rPr>
        <w:t>).</w:t>
      </w:r>
      <w:r w:rsidRPr="00E71547">
        <w:rPr>
          <w:lang w:val="en-US"/>
        </w:rPr>
        <w:t xml:space="preserve"> </w:t>
      </w:r>
    </w:p>
    <w:p w:rsidR="002A6238" w:rsidRPr="00E71547" w:rsidRDefault="002A6238" w:rsidP="00330D84">
      <w:pPr>
        <w:pStyle w:val="30"/>
        <w:rPr>
          <w:lang w:val="en-US"/>
        </w:rPr>
      </w:pPr>
      <w:r w:rsidRPr="002A6238">
        <w:rPr>
          <w:lang w:val="en-US"/>
        </w:rPr>
        <w:t xml:space="preserve">It should also be noted that the Administration of the Russian Federation has some questions to the Indian Administration regarding the orbital characteristics of the non-GSO </w:t>
      </w:r>
      <w:r>
        <w:rPr>
          <w:lang w:val="en-US"/>
        </w:rPr>
        <w:t xml:space="preserve">constellation </w:t>
      </w:r>
      <w:r w:rsidRPr="002A6238">
        <w:rPr>
          <w:lang w:val="en-US"/>
        </w:rPr>
        <w:t>of the INSAT-NAVR-GS system</w:t>
      </w:r>
    </w:p>
    <w:p w:rsidR="00330D84" w:rsidRPr="006C0A6C" w:rsidRDefault="00330D84" w:rsidP="00330D84">
      <w:pPr>
        <w:pStyle w:val="30"/>
        <w:rPr>
          <w:lang w:val="en-US"/>
        </w:rPr>
      </w:pPr>
    </w:p>
    <w:p w:rsidR="00330D84" w:rsidRPr="00E71547" w:rsidRDefault="00330D84" w:rsidP="00330D84">
      <w:pPr>
        <w:pStyle w:val="30"/>
        <w:jc w:val="right"/>
        <w:rPr>
          <w:b/>
          <w:lang w:val="en-US"/>
        </w:rPr>
      </w:pPr>
      <w:r>
        <w:rPr>
          <w:b/>
          <w:lang w:val="en-US"/>
        </w:rPr>
        <w:t>Table</w:t>
      </w:r>
      <w:r w:rsidRPr="00E71547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>
        <w:rPr>
          <w:b/>
          <w:bCs/>
          <w:lang w:val="en-US"/>
        </w:rPr>
        <w:t>.</w:t>
      </w:r>
      <w:r w:rsidR="00054EC2">
        <w:rPr>
          <w:b/>
          <w:bCs/>
          <w:lang w:val="en-US"/>
        </w:rPr>
        <w:t>1</w:t>
      </w:r>
      <w:r w:rsidRPr="00E7154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The</w:t>
      </w:r>
      <w:r w:rsidRPr="00E7154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maximum</w:t>
      </w:r>
      <w:r w:rsidRPr="00E71547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epfd</w:t>
      </w:r>
      <w:proofErr w:type="spellEnd"/>
      <w:r w:rsidRPr="00E7154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distribution</w:t>
      </w:r>
      <w:r w:rsidRPr="00E71547">
        <w:rPr>
          <w:b/>
          <w:bCs/>
          <w:lang w:val="en-US"/>
        </w:rPr>
        <w:t xml:space="preserve"> </w:t>
      </w:r>
    </w:p>
    <w:tbl>
      <w:tblPr>
        <w:tblW w:w="928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493"/>
        <w:gridCol w:w="964"/>
        <w:gridCol w:w="907"/>
        <w:gridCol w:w="493"/>
        <w:gridCol w:w="907"/>
        <w:gridCol w:w="907"/>
        <w:gridCol w:w="491"/>
        <w:gridCol w:w="847"/>
        <w:gridCol w:w="907"/>
        <w:gridCol w:w="493"/>
        <w:gridCol w:w="964"/>
        <w:gridCol w:w="907"/>
      </w:tblGrid>
      <w:tr w:rsidR="00330D84" w:rsidRPr="004F5962" w:rsidTr="00330D84">
        <w:trPr>
          <w:cantSplit/>
          <w:trHeight w:val="163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en-US" w:eastAsia="ru-RU"/>
              </w:rPr>
              <w:t>L</w:t>
            </w:r>
            <w:proofErr w:type="spellStart"/>
            <w:r w:rsidRPr="00E71547">
              <w:rPr>
                <w:b/>
                <w:bCs/>
                <w:color w:val="000000"/>
                <w:lang w:val="ru-RU" w:eastAsia="ru-RU"/>
              </w:rPr>
              <w:t>atitude</w:t>
            </w:r>
            <w:proofErr w:type="spellEnd"/>
            <w:r w:rsidRPr="00F3594B">
              <w:rPr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lang w:val="en-US" w:eastAsia="ru-RU"/>
              </w:rPr>
              <w:t>deg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.</w:t>
            </w:r>
            <w:r w:rsidRPr="00F3594B">
              <w:rPr>
                <w:b/>
                <w:bCs/>
                <w:color w:val="000000"/>
                <w:lang w:val="ru-RU"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30D84" w:rsidRPr="00DD018C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en-US" w:eastAsia="ru-RU"/>
              </w:rPr>
            </w:pPr>
            <w:r>
              <w:rPr>
                <w:b/>
              </w:rPr>
              <w:t>Max</w:t>
            </w:r>
            <w:r w:rsidRPr="00E7154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E7154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E7154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E7154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E71547">
              <w:rPr>
                <w:b/>
                <w:vertAlign w:val="superscript"/>
                <w:lang w:val="en-US"/>
              </w:rPr>
              <w:t>2</w:t>
            </w:r>
            <w:r w:rsidRPr="00E7154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  <w:r w:rsidRPr="00E71547">
              <w:rPr>
                <w:b/>
                <w:bCs/>
                <w:color w:val="000000"/>
                <w:lang w:val="en-US" w:eastAsia="ru-RU"/>
              </w:rPr>
              <w:br/>
              <w:t>Admin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30D84" w:rsidRPr="00D60EB7" w:rsidRDefault="00330D84" w:rsidP="00330D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Max</w:t>
            </w:r>
            <w:r w:rsidRPr="00D60EB7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</w:rPr>
              <w:t>epfd</w:t>
            </w:r>
            <w:proofErr w:type="spellEnd"/>
            <w:r w:rsidRPr="00D60EB7">
              <w:rPr>
                <w:b/>
                <w:lang w:val="en-US"/>
              </w:rPr>
              <w:t xml:space="preserve">, </w:t>
            </w:r>
            <w:r>
              <w:rPr>
                <w:b/>
              </w:rPr>
              <w:t>dB</w:t>
            </w:r>
            <w:r w:rsidRPr="00D60EB7">
              <w:rPr>
                <w:b/>
                <w:lang w:val="en-US"/>
              </w:rPr>
              <w:t>(</w:t>
            </w:r>
            <w:r>
              <w:rPr>
                <w:b/>
              </w:rPr>
              <w:t>W</w:t>
            </w:r>
            <w:r w:rsidRPr="00D60EB7">
              <w:rPr>
                <w:b/>
                <w:lang w:val="en-US"/>
              </w:rPr>
              <w:t>/</w:t>
            </w:r>
            <w:r>
              <w:rPr>
                <w:b/>
              </w:rPr>
              <w:t>m</w:t>
            </w:r>
            <w:r w:rsidRPr="00D60EB7">
              <w:rPr>
                <w:b/>
                <w:vertAlign w:val="superscript"/>
                <w:lang w:val="en-US"/>
              </w:rPr>
              <w:t>2</w:t>
            </w:r>
            <w:r w:rsidRPr="00D60EB7">
              <w:rPr>
                <w:b/>
                <w:lang w:val="en-US"/>
              </w:rPr>
              <w:t>)/</w:t>
            </w:r>
            <w:r>
              <w:rPr>
                <w:b/>
              </w:rPr>
              <w:t>MHz</w:t>
            </w:r>
          </w:p>
          <w:p w:rsidR="00330D84" w:rsidRPr="00F3594B" w:rsidRDefault="00330D84" w:rsidP="00330D84">
            <w:pPr>
              <w:ind w:left="113" w:right="113"/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</w:rPr>
              <w:t>Rus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-138,53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-138,36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-138,22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-137,87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-127,88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-137,66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-134,03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-133,92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-133,77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-129,88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-130,03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-133,41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-130,16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-133,23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-130,21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-130,33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-132,94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-130,44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-132,78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-130,55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-132,54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-130,66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-130,82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-131,06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-131,89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-131,34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-131,75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-131,45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-131,61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-131,6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-131,77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-131,92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-132,07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-130,77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-132,29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-132,49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-130,04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-129,85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-127,96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-132,61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-129,64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-132,79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-129,58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-132,95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-133,12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-128,79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-133,67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-134,69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-128,88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-134,81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-128,52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-134,91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-135,02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-135,35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-136,16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-135,38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-129,36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6238" w:rsidRPr="002F4360" w:rsidTr="00B85B01">
        <w:trPr>
          <w:trHeight w:val="2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-129,43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-128,39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238" w:rsidRPr="00837356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 w:rsidRPr="00837356">
              <w:rPr>
                <w:color w:val="000000"/>
                <w:sz w:val="16"/>
                <w:szCs w:val="16"/>
              </w:rPr>
              <w:t>-128,24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238" w:rsidRDefault="002A6238" w:rsidP="002A623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30D84" w:rsidRDefault="00330D84" w:rsidP="00330D84">
      <w:pPr>
        <w:rPr>
          <w:lang w:val="ru-RU"/>
        </w:rPr>
      </w:pPr>
    </w:p>
    <w:p w:rsidR="00330D84" w:rsidRDefault="00330D84" w:rsidP="00330D84">
      <w:pPr>
        <w:rPr>
          <w:lang w:val="ru-RU"/>
        </w:rPr>
      </w:pPr>
    </w:p>
    <w:p w:rsidR="00330D84" w:rsidRPr="002A6238" w:rsidRDefault="00B85B01" w:rsidP="00330D84">
      <w:pPr>
        <w:jc w:val="center"/>
        <w:rPr>
          <w:highlight w:val="yellow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80B679F">
            <wp:extent cx="5136840" cy="3860800"/>
            <wp:effectExtent l="0" t="0" r="698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370" cy="3863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0D84" w:rsidRPr="00A20425" w:rsidRDefault="00330D84" w:rsidP="00330D84">
      <w:pPr>
        <w:jc w:val="center"/>
        <w:rPr>
          <w:b/>
          <w:bCs/>
          <w:sz w:val="24"/>
          <w:szCs w:val="24"/>
          <w:lang w:val="en-US"/>
        </w:rPr>
      </w:pPr>
      <w:proofErr w:type="gramStart"/>
      <w:r w:rsidRPr="0087190F">
        <w:rPr>
          <w:b/>
          <w:bCs/>
          <w:sz w:val="24"/>
          <w:szCs w:val="24"/>
          <w:lang w:val="en-US"/>
        </w:rPr>
        <w:t>Fig</w:t>
      </w:r>
      <w:r w:rsidRPr="0087190F">
        <w:rPr>
          <w:b/>
          <w:bCs/>
          <w:sz w:val="24"/>
          <w:szCs w:val="24"/>
        </w:rPr>
        <w:t>.</w:t>
      </w:r>
      <w:proofErr w:type="gramEnd"/>
      <w:r w:rsidRPr="0087190F">
        <w:rPr>
          <w:b/>
          <w:bCs/>
          <w:sz w:val="24"/>
          <w:szCs w:val="24"/>
        </w:rPr>
        <w:t xml:space="preserve"> </w:t>
      </w:r>
      <w:r w:rsidRPr="0087190F">
        <w:rPr>
          <w:b/>
          <w:bCs/>
          <w:sz w:val="24"/>
          <w:szCs w:val="24"/>
          <w:lang w:val="en-US"/>
        </w:rPr>
        <w:t>A</w:t>
      </w:r>
      <w:r w:rsidRPr="0087190F">
        <w:rPr>
          <w:b/>
          <w:bCs/>
          <w:sz w:val="24"/>
          <w:szCs w:val="24"/>
        </w:rPr>
        <w:t>.</w:t>
      </w:r>
      <w:r w:rsidR="00054EC2">
        <w:rPr>
          <w:b/>
          <w:bCs/>
          <w:sz w:val="24"/>
          <w:szCs w:val="24"/>
        </w:rPr>
        <w:t>1</w:t>
      </w:r>
      <w:r w:rsidRPr="0087190F">
        <w:rPr>
          <w:b/>
          <w:bCs/>
          <w:sz w:val="24"/>
          <w:szCs w:val="24"/>
        </w:rPr>
        <w:t xml:space="preserve">. </w:t>
      </w:r>
      <w:proofErr w:type="gramStart"/>
      <w:r w:rsidRPr="0087190F">
        <w:rPr>
          <w:b/>
          <w:bCs/>
          <w:sz w:val="24"/>
          <w:szCs w:val="24"/>
          <w:lang w:val="en-US"/>
        </w:rPr>
        <w:t>The</w:t>
      </w:r>
      <w:proofErr w:type="gramEnd"/>
      <w:r w:rsidRPr="0087190F">
        <w:rPr>
          <w:b/>
          <w:bCs/>
          <w:sz w:val="24"/>
          <w:szCs w:val="24"/>
          <w:lang w:val="en-US"/>
        </w:rPr>
        <w:t xml:space="preserve"> maximum </w:t>
      </w:r>
      <w:proofErr w:type="spellStart"/>
      <w:r w:rsidRPr="0087190F">
        <w:rPr>
          <w:b/>
          <w:bCs/>
          <w:sz w:val="24"/>
          <w:szCs w:val="24"/>
          <w:lang w:val="en-US"/>
        </w:rPr>
        <w:t>epfd</w:t>
      </w:r>
      <w:proofErr w:type="spellEnd"/>
      <w:r w:rsidRPr="0087190F">
        <w:rPr>
          <w:b/>
          <w:bCs/>
          <w:sz w:val="24"/>
          <w:szCs w:val="24"/>
          <w:lang w:val="en-US"/>
        </w:rPr>
        <w:t xml:space="preserve"> distribution</w:t>
      </w:r>
      <w:r w:rsidRPr="0087190F">
        <w:rPr>
          <w:b/>
          <w:bCs/>
          <w:lang w:val="en-US"/>
        </w:rPr>
        <w:t xml:space="preserve"> </w:t>
      </w:r>
      <w:r w:rsidRPr="0087190F">
        <w:rPr>
          <w:b/>
          <w:bCs/>
          <w:sz w:val="24"/>
          <w:szCs w:val="24"/>
          <w:lang w:val="en-US"/>
        </w:rPr>
        <w:t>by latitude</w:t>
      </w:r>
    </w:p>
    <w:p w:rsidR="00330D84" w:rsidRPr="0096719A" w:rsidRDefault="00330D84" w:rsidP="00330D84">
      <w:pPr>
        <w:pStyle w:val="30"/>
        <w:jc w:val="center"/>
        <w:rPr>
          <w:b/>
          <w:sz w:val="20"/>
          <w:szCs w:val="20"/>
          <w:lang w:val="en-US"/>
        </w:rPr>
      </w:pPr>
    </w:p>
    <w:p w:rsidR="00330D84" w:rsidRPr="00D60EB7" w:rsidRDefault="00330D84" w:rsidP="00330D84">
      <w:pPr>
        <w:pStyle w:val="30"/>
        <w:rPr>
          <w:lang w:val="en-US"/>
        </w:rPr>
      </w:pPr>
      <w:r>
        <w:t xml:space="preserve">The maximum </w:t>
      </w:r>
      <w:proofErr w:type="spellStart"/>
      <w:r>
        <w:t>epfd</w:t>
      </w:r>
      <w:proofErr w:type="spellEnd"/>
      <w:r>
        <w:t xml:space="preserve"> matrix (step 1 degree) obtained by the administration of Russian Federation</w:t>
      </w:r>
      <w:r w:rsidRPr="008678BD">
        <w:t xml:space="preserve"> is</w:t>
      </w:r>
      <w:r>
        <w:t xml:space="preserve"> presented</w:t>
      </w:r>
      <w:r w:rsidRPr="008678BD">
        <w:t xml:space="preserve"> in the </w:t>
      </w:r>
      <w:r>
        <w:t>file</w:t>
      </w:r>
      <w:r w:rsidRPr="008678BD">
        <w:t xml:space="preserve"> </w:t>
      </w:r>
      <w:r w:rsidRPr="00A20425">
        <w:rPr>
          <w:lang w:val="en-US"/>
        </w:rPr>
        <w:t>«</w:t>
      </w:r>
      <w:r w:rsidRPr="000117EA">
        <w:rPr>
          <w:lang w:val="en-US"/>
        </w:rPr>
        <w:t>INSAT</w:t>
      </w:r>
      <w:r w:rsidRPr="0096719A">
        <w:rPr>
          <w:lang w:val="en-US"/>
        </w:rPr>
        <w:t>-</w:t>
      </w:r>
      <w:r w:rsidRPr="000117EA">
        <w:rPr>
          <w:lang w:val="en-US"/>
        </w:rPr>
        <w:t>NAVR</w:t>
      </w:r>
      <w:r w:rsidRPr="0096719A">
        <w:rPr>
          <w:lang w:val="en-US"/>
        </w:rPr>
        <w:t>-</w:t>
      </w:r>
      <w:r w:rsidRPr="000117EA">
        <w:rPr>
          <w:lang w:val="en-US"/>
        </w:rPr>
        <w:t>GS</w:t>
      </w:r>
      <w:r w:rsidRPr="00F754C4">
        <w:rPr>
          <w:lang w:val="en-US"/>
        </w:rPr>
        <w:t>.</w:t>
      </w:r>
      <w:proofErr w:type="spellStart"/>
      <w:r>
        <w:t>xlsx</w:t>
      </w:r>
      <w:proofErr w:type="spellEnd"/>
      <w:r w:rsidRPr="00A20425">
        <w:rPr>
          <w:lang w:val="en-US"/>
        </w:rPr>
        <w:t>».</w:t>
      </w:r>
      <w:r>
        <w:t xml:space="preserve"> </w:t>
      </w:r>
    </w:p>
    <w:p w:rsidR="00330D84" w:rsidRDefault="00054EC2" w:rsidP="00330D84">
      <w:pPr>
        <w:jc w:val="center"/>
        <w:rPr>
          <w:sz w:val="24"/>
          <w:lang w:val="ru-RU"/>
        </w:rPr>
      </w:pPr>
      <w:r w:rsidRPr="00E17B5E">
        <w:rPr>
          <w:noProof/>
          <w:sz w:val="24"/>
          <w:lang w:val="ru-RU"/>
        </w:rPr>
        <w:object w:dxaOrig="2822" w:dyaOrig="1857" w14:anchorId="197D2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1in;height:47.25pt" o:ole="">
            <v:imagedata r:id="rId13" o:title=""/>
          </v:shape>
          <o:OLEObject Type="Embed" ProgID="Excel.Sheet.12" ShapeID="_x0000_i1028" DrawAspect="Icon" ObjectID="_1592242220" r:id="rId14"/>
        </w:object>
      </w:r>
    </w:p>
    <w:p w:rsidR="00330D84" w:rsidRPr="0039244D" w:rsidRDefault="00330D84" w:rsidP="00330D84">
      <w:pPr>
        <w:pStyle w:val="30"/>
        <w:rPr>
          <w:lang w:val="en-US"/>
        </w:rPr>
      </w:pPr>
      <w:r>
        <w:rPr>
          <w:lang w:val="en-US"/>
        </w:rPr>
        <w:t xml:space="preserve">Thus the maximum </w:t>
      </w:r>
      <w:proofErr w:type="spellStart"/>
      <w:r>
        <w:rPr>
          <w:lang w:val="en-US"/>
        </w:rPr>
        <w:t>epfd</w:t>
      </w:r>
      <w:proofErr w:type="spellEnd"/>
      <w:r>
        <w:rPr>
          <w:lang w:val="en-US"/>
        </w:rPr>
        <w:t xml:space="preserve"> levels for the </w:t>
      </w:r>
      <w:r w:rsidRPr="0005351B">
        <w:rPr>
          <w:lang w:val="en-US"/>
        </w:rPr>
        <w:t>INSAT</w:t>
      </w:r>
      <w:r w:rsidRPr="0096719A">
        <w:rPr>
          <w:lang w:val="en-US"/>
        </w:rPr>
        <w:t>-</w:t>
      </w:r>
      <w:r w:rsidRPr="0005351B">
        <w:rPr>
          <w:lang w:val="en-US"/>
        </w:rPr>
        <w:t>NAVR</w:t>
      </w:r>
      <w:r w:rsidRPr="0096719A">
        <w:rPr>
          <w:lang w:val="en-US"/>
        </w:rPr>
        <w:t>-</w:t>
      </w:r>
      <w:r w:rsidRPr="0005351B">
        <w:rPr>
          <w:lang w:val="en-US"/>
        </w:rPr>
        <w:t>GS</w:t>
      </w:r>
      <w:r>
        <w:rPr>
          <w:lang w:val="en-US"/>
        </w:rPr>
        <w:t xml:space="preserve"> system</w:t>
      </w:r>
      <w:r w:rsidRPr="0039244D">
        <w:rPr>
          <w:lang w:val="en-US"/>
        </w:rPr>
        <w:t xml:space="preserve"> </w:t>
      </w:r>
      <w:r>
        <w:rPr>
          <w:lang w:val="en-US"/>
        </w:rPr>
        <w:t xml:space="preserve">obtained with the software of </w:t>
      </w:r>
      <w:r>
        <w:rPr>
          <w:rFonts w:eastAsiaTheme="minorEastAsia"/>
          <w:lang w:eastAsia="zh-CN"/>
        </w:rPr>
        <w:t xml:space="preserve">India and Russian Federation differ by </w:t>
      </w:r>
      <w:proofErr w:type="gramStart"/>
      <w:r w:rsidR="002A6238" w:rsidRPr="002A6238">
        <w:rPr>
          <w:lang w:val="en-US"/>
        </w:rPr>
        <w:t xml:space="preserve">2.4 </w:t>
      </w:r>
      <w:r>
        <w:rPr>
          <w:rFonts w:eastAsiaTheme="minorEastAsia"/>
          <w:lang w:eastAsia="zh-CN"/>
        </w:rPr>
        <w:t xml:space="preserve"> dB</w:t>
      </w:r>
      <w:proofErr w:type="gramEnd"/>
      <w:r>
        <w:rPr>
          <w:rFonts w:eastAsiaTheme="minorEastAsia"/>
          <w:lang w:eastAsia="zh-CN"/>
        </w:rPr>
        <w:t xml:space="preserve"> in the worst case.</w:t>
      </w:r>
    </w:p>
    <w:p w:rsidR="00330D84" w:rsidRPr="002A6238" w:rsidRDefault="00330D84" w:rsidP="00330D84">
      <w:pPr>
        <w:rPr>
          <w:sz w:val="24"/>
          <w:lang w:val="en-US"/>
        </w:rPr>
      </w:pPr>
    </w:p>
    <w:p w:rsidR="00330D84" w:rsidRPr="002A6238" w:rsidRDefault="00330D84" w:rsidP="00330D84">
      <w:pPr>
        <w:jc w:val="center"/>
        <w:rPr>
          <w:sz w:val="24"/>
          <w:szCs w:val="24"/>
          <w:highlight w:val="yellow"/>
          <w:u w:val="single"/>
          <w:lang w:val="en-US"/>
        </w:rPr>
      </w:pPr>
    </w:p>
    <w:p w:rsidR="00330D84" w:rsidRDefault="00330D84" w:rsidP="00330D84">
      <w:pPr>
        <w:pStyle w:val="2"/>
      </w:pPr>
      <w:r>
        <w:t>Conclusion</w:t>
      </w:r>
    </w:p>
    <w:p w:rsidR="00330D84" w:rsidRPr="00D60EB7" w:rsidRDefault="00330D84" w:rsidP="00330D84">
      <w:pPr>
        <w:rPr>
          <w:lang w:val="en-US"/>
        </w:rPr>
      </w:pPr>
    </w:p>
    <w:p w:rsidR="00330D84" w:rsidRDefault="00330D84" w:rsidP="00330D84">
      <w:pPr>
        <w:jc w:val="both"/>
        <w:rPr>
          <w:sz w:val="24"/>
          <w:lang w:val="en-US"/>
        </w:rPr>
      </w:pPr>
      <w:r>
        <w:rPr>
          <w:sz w:val="24"/>
          <w:lang w:val="en-US"/>
        </w:rPr>
        <w:t>Based on the analysis of the results shown in Section 2 of appendix 1</w:t>
      </w:r>
      <w:r w:rsidRPr="00923B08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it could be made conclusion, that </w:t>
      </w:r>
      <w:r>
        <w:rPr>
          <w:sz w:val="24"/>
        </w:rPr>
        <w:t>maximum differe</w:t>
      </w:r>
      <w:r w:rsidR="002A6238">
        <w:rPr>
          <w:sz w:val="24"/>
        </w:rPr>
        <w:t>nce</w:t>
      </w:r>
      <w:r>
        <w:rPr>
          <w:sz w:val="24"/>
        </w:rPr>
        <w:t xml:space="preserve"> of </w:t>
      </w:r>
      <w:proofErr w:type="spellStart"/>
      <w:r>
        <w:rPr>
          <w:sz w:val="24"/>
        </w:rPr>
        <w:t>epfd</w:t>
      </w:r>
      <w:proofErr w:type="spellEnd"/>
      <w:r>
        <w:rPr>
          <w:sz w:val="24"/>
        </w:rPr>
        <w:t xml:space="preserve"> values by latitude submitted by Administrations and obtained with the software used by the administration of Russian Federation</w:t>
      </w:r>
      <w:r>
        <w:rPr>
          <w:sz w:val="24"/>
          <w:lang w:val="en-US"/>
        </w:rPr>
        <w:t xml:space="preserve">, </w:t>
      </w:r>
      <w:r w:rsidR="002A6238">
        <w:rPr>
          <w:sz w:val="24"/>
          <w:lang w:val="en-US"/>
        </w:rPr>
        <w:t>is 2.4</w:t>
      </w:r>
      <w:r>
        <w:rPr>
          <w:sz w:val="24"/>
          <w:lang w:val="en-US"/>
        </w:rPr>
        <w:t xml:space="preserve"> </w:t>
      </w:r>
      <w:proofErr w:type="spellStart"/>
      <w:r w:rsidR="002A6238">
        <w:rPr>
          <w:sz w:val="24"/>
          <w:lang w:val="en-US"/>
        </w:rPr>
        <w:t>dB.</w:t>
      </w:r>
      <w:proofErr w:type="spellEnd"/>
      <w:r>
        <w:rPr>
          <w:sz w:val="24"/>
          <w:lang w:val="en-US"/>
        </w:rPr>
        <w:t xml:space="preserve"> </w:t>
      </w:r>
    </w:p>
    <w:p w:rsidR="001B16DE" w:rsidRPr="005E7124" w:rsidRDefault="002A6238" w:rsidP="00671C87">
      <w:pPr>
        <w:pStyle w:val="Equationlegend"/>
        <w:spacing w:before="0"/>
        <w:ind w:left="0" w:firstLine="0"/>
        <w:jc w:val="both"/>
        <w:rPr>
          <w:lang w:val="en-US"/>
        </w:rPr>
      </w:pPr>
      <w:r w:rsidRPr="002A6238">
        <w:rPr>
          <w:lang w:val="en-US"/>
        </w:rPr>
        <w:t xml:space="preserve">However, it should also be noted that there are a number of </w:t>
      </w:r>
      <w:r>
        <w:rPr>
          <w:lang w:val="en-US"/>
        </w:rPr>
        <w:t>questions</w:t>
      </w:r>
      <w:r w:rsidRPr="002A6238">
        <w:rPr>
          <w:lang w:val="en-US"/>
        </w:rPr>
        <w:t xml:space="preserve"> related to the orbital positions of the spacecraft</w:t>
      </w:r>
      <w:r>
        <w:rPr>
          <w:lang w:val="en-US"/>
        </w:rPr>
        <w:t>s</w:t>
      </w:r>
      <w:r w:rsidRPr="002A6238">
        <w:rPr>
          <w:lang w:val="en-US"/>
        </w:rPr>
        <w:t xml:space="preserve"> in the non-GSO </w:t>
      </w:r>
      <w:r>
        <w:rPr>
          <w:lang w:val="en-US"/>
        </w:rPr>
        <w:t>constellation</w:t>
      </w:r>
      <w:r w:rsidRPr="002A6238">
        <w:rPr>
          <w:lang w:val="en-US"/>
        </w:rPr>
        <w:t xml:space="preserve"> of the INSAT-NAVR-GS system, which could affect the correctness of the result obtained. In this regard, it is necessar</w:t>
      </w:r>
      <w:r>
        <w:rPr>
          <w:lang w:val="en-US"/>
        </w:rPr>
        <w:t>y to clarify the initial data of</w:t>
      </w:r>
      <w:r w:rsidRPr="002A6238">
        <w:rPr>
          <w:lang w:val="en-US"/>
        </w:rPr>
        <w:t xml:space="preserve"> the INSAT-NAV-GS system.</w:t>
      </w:r>
    </w:p>
    <w:sectPr w:rsidR="001B16DE" w:rsidRPr="005E7124" w:rsidSect="001514E5">
      <w:headerReference w:type="even" r:id="rId15"/>
      <w:headerReference w:type="default" r:id="rId16"/>
      <w:pgSz w:w="11906" w:h="16838"/>
      <w:pgMar w:top="1021" w:right="1418" w:bottom="102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C2" w:rsidRDefault="00054EC2">
      <w:r>
        <w:separator/>
      </w:r>
    </w:p>
  </w:endnote>
  <w:endnote w:type="continuationSeparator" w:id="0">
    <w:p w:rsidR="00054EC2" w:rsidRDefault="0005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C2" w:rsidRDefault="00054EC2">
      <w:r>
        <w:separator/>
      </w:r>
    </w:p>
  </w:footnote>
  <w:footnote w:type="continuationSeparator" w:id="0">
    <w:p w:rsidR="00054EC2" w:rsidRDefault="00054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C2" w:rsidRDefault="00054EC2" w:rsidP="008B627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4EC2" w:rsidRDefault="00054EC2" w:rsidP="00A04A07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EC2" w:rsidRDefault="00054EC2" w:rsidP="00714D93">
    <w:pPr>
      <w:pStyle w:val="aa"/>
      <w:ind w:right="360"/>
      <w:jc w:val="center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855571">
      <w:rPr>
        <w:rStyle w:val="a9"/>
        <w:noProof/>
      </w:rPr>
      <w:t>5</w:t>
    </w:r>
    <w:r>
      <w:rPr>
        <w:rStyle w:val="a9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653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BA216A8"/>
    <w:multiLevelType w:val="hybridMultilevel"/>
    <w:tmpl w:val="0A12C2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242A82"/>
    <w:multiLevelType w:val="hybridMultilevel"/>
    <w:tmpl w:val="DF62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6F665A"/>
    <w:multiLevelType w:val="hybridMultilevel"/>
    <w:tmpl w:val="EBC0C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2522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3E8459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B9214BC"/>
    <w:multiLevelType w:val="hybridMultilevel"/>
    <w:tmpl w:val="A872C1B6"/>
    <w:lvl w:ilvl="0" w:tplc="FFFFFFFF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6F7A66"/>
    <w:multiLevelType w:val="hybridMultilevel"/>
    <w:tmpl w:val="AF281CE4"/>
    <w:lvl w:ilvl="0" w:tplc="FFFFFFFF">
      <w:start w:val="1"/>
      <w:numFmt w:val="decimal"/>
      <w:lvlText w:val="Sheet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D3"/>
    <w:rsid w:val="0000185F"/>
    <w:rsid w:val="00002AA8"/>
    <w:rsid w:val="00003301"/>
    <w:rsid w:val="00010330"/>
    <w:rsid w:val="000117EA"/>
    <w:rsid w:val="000119CF"/>
    <w:rsid w:val="00011C09"/>
    <w:rsid w:val="00012F6D"/>
    <w:rsid w:val="00014425"/>
    <w:rsid w:val="00014AC2"/>
    <w:rsid w:val="0001736E"/>
    <w:rsid w:val="00024DBE"/>
    <w:rsid w:val="000261B3"/>
    <w:rsid w:val="0003049D"/>
    <w:rsid w:val="00033D7E"/>
    <w:rsid w:val="000356CA"/>
    <w:rsid w:val="00035F5F"/>
    <w:rsid w:val="00037C88"/>
    <w:rsid w:val="00040787"/>
    <w:rsid w:val="0004169D"/>
    <w:rsid w:val="000421EC"/>
    <w:rsid w:val="00043A75"/>
    <w:rsid w:val="00044665"/>
    <w:rsid w:val="00044E7B"/>
    <w:rsid w:val="00045575"/>
    <w:rsid w:val="000455A2"/>
    <w:rsid w:val="000455D6"/>
    <w:rsid w:val="00045CDF"/>
    <w:rsid w:val="00046926"/>
    <w:rsid w:val="00047758"/>
    <w:rsid w:val="000479FB"/>
    <w:rsid w:val="00050ECE"/>
    <w:rsid w:val="00051487"/>
    <w:rsid w:val="00051802"/>
    <w:rsid w:val="0005351B"/>
    <w:rsid w:val="00054EC2"/>
    <w:rsid w:val="000567BD"/>
    <w:rsid w:val="00057DF7"/>
    <w:rsid w:val="000630B7"/>
    <w:rsid w:val="00063133"/>
    <w:rsid w:val="000656F4"/>
    <w:rsid w:val="00066081"/>
    <w:rsid w:val="00077222"/>
    <w:rsid w:val="000830A2"/>
    <w:rsid w:val="00083A7A"/>
    <w:rsid w:val="00083D06"/>
    <w:rsid w:val="000843EB"/>
    <w:rsid w:val="00087F0A"/>
    <w:rsid w:val="00091C04"/>
    <w:rsid w:val="00093301"/>
    <w:rsid w:val="00093E4E"/>
    <w:rsid w:val="00094045"/>
    <w:rsid w:val="00094EA7"/>
    <w:rsid w:val="00096743"/>
    <w:rsid w:val="000A2344"/>
    <w:rsid w:val="000A637C"/>
    <w:rsid w:val="000B03BD"/>
    <w:rsid w:val="000B2023"/>
    <w:rsid w:val="000B50FA"/>
    <w:rsid w:val="000B6B52"/>
    <w:rsid w:val="000C148C"/>
    <w:rsid w:val="000C37A9"/>
    <w:rsid w:val="000C5BD6"/>
    <w:rsid w:val="000C5C22"/>
    <w:rsid w:val="000C66E5"/>
    <w:rsid w:val="000C68EC"/>
    <w:rsid w:val="000C78D2"/>
    <w:rsid w:val="000E2949"/>
    <w:rsid w:val="000E5E4B"/>
    <w:rsid w:val="000F0F17"/>
    <w:rsid w:val="000F13F7"/>
    <w:rsid w:val="000F3CE5"/>
    <w:rsid w:val="000F423D"/>
    <w:rsid w:val="000F4A15"/>
    <w:rsid w:val="00101B77"/>
    <w:rsid w:val="00104335"/>
    <w:rsid w:val="00104936"/>
    <w:rsid w:val="00104C5A"/>
    <w:rsid w:val="00107896"/>
    <w:rsid w:val="00110BF5"/>
    <w:rsid w:val="00114AD5"/>
    <w:rsid w:val="0011563A"/>
    <w:rsid w:val="00117DDA"/>
    <w:rsid w:val="00120255"/>
    <w:rsid w:val="00120306"/>
    <w:rsid w:val="00123F81"/>
    <w:rsid w:val="0012729F"/>
    <w:rsid w:val="00130B1F"/>
    <w:rsid w:val="00130C61"/>
    <w:rsid w:val="0013763A"/>
    <w:rsid w:val="00151259"/>
    <w:rsid w:val="001514E5"/>
    <w:rsid w:val="00153CF6"/>
    <w:rsid w:val="00153FB0"/>
    <w:rsid w:val="001555FF"/>
    <w:rsid w:val="0016391A"/>
    <w:rsid w:val="00163ED0"/>
    <w:rsid w:val="00165BC5"/>
    <w:rsid w:val="00165DCD"/>
    <w:rsid w:val="00167873"/>
    <w:rsid w:val="00173A66"/>
    <w:rsid w:val="00177A1E"/>
    <w:rsid w:val="00180D9F"/>
    <w:rsid w:val="0018329A"/>
    <w:rsid w:val="0018422D"/>
    <w:rsid w:val="001901FD"/>
    <w:rsid w:val="001902BA"/>
    <w:rsid w:val="001B16DE"/>
    <w:rsid w:val="001B18F4"/>
    <w:rsid w:val="001B7B79"/>
    <w:rsid w:val="001C04AD"/>
    <w:rsid w:val="001C7809"/>
    <w:rsid w:val="001D2A66"/>
    <w:rsid w:val="001D78D9"/>
    <w:rsid w:val="001E10E4"/>
    <w:rsid w:val="001E4AB6"/>
    <w:rsid w:val="001E609A"/>
    <w:rsid w:val="001E74BF"/>
    <w:rsid w:val="001F4462"/>
    <w:rsid w:val="001F4B96"/>
    <w:rsid w:val="001F6BCF"/>
    <w:rsid w:val="001F716B"/>
    <w:rsid w:val="001F7850"/>
    <w:rsid w:val="001F791D"/>
    <w:rsid w:val="002027F0"/>
    <w:rsid w:val="00202852"/>
    <w:rsid w:val="0020460F"/>
    <w:rsid w:val="00204EE8"/>
    <w:rsid w:val="00210383"/>
    <w:rsid w:val="00212EEB"/>
    <w:rsid w:val="00212F96"/>
    <w:rsid w:val="0021347D"/>
    <w:rsid w:val="00213CF2"/>
    <w:rsid w:val="00217304"/>
    <w:rsid w:val="00217BA4"/>
    <w:rsid w:val="00222795"/>
    <w:rsid w:val="002271BD"/>
    <w:rsid w:val="00230382"/>
    <w:rsid w:val="002333FB"/>
    <w:rsid w:val="00233861"/>
    <w:rsid w:val="00245703"/>
    <w:rsid w:val="0024787C"/>
    <w:rsid w:val="00250C28"/>
    <w:rsid w:val="0026201E"/>
    <w:rsid w:val="00262A79"/>
    <w:rsid w:val="0026385A"/>
    <w:rsid w:val="00264B87"/>
    <w:rsid w:val="00274BDB"/>
    <w:rsid w:val="00276F20"/>
    <w:rsid w:val="0028060A"/>
    <w:rsid w:val="00286B7F"/>
    <w:rsid w:val="002907C5"/>
    <w:rsid w:val="002931D3"/>
    <w:rsid w:val="002934D8"/>
    <w:rsid w:val="002974AF"/>
    <w:rsid w:val="00297680"/>
    <w:rsid w:val="002A039D"/>
    <w:rsid w:val="002A6238"/>
    <w:rsid w:val="002A72D3"/>
    <w:rsid w:val="002B2158"/>
    <w:rsid w:val="002B23F8"/>
    <w:rsid w:val="002B334A"/>
    <w:rsid w:val="002B356D"/>
    <w:rsid w:val="002B586E"/>
    <w:rsid w:val="002B60D9"/>
    <w:rsid w:val="002C1BA0"/>
    <w:rsid w:val="002C1D35"/>
    <w:rsid w:val="002C432A"/>
    <w:rsid w:val="002C43BB"/>
    <w:rsid w:val="002C4E4A"/>
    <w:rsid w:val="002D27A0"/>
    <w:rsid w:val="002D652D"/>
    <w:rsid w:val="002D6920"/>
    <w:rsid w:val="002E20F3"/>
    <w:rsid w:val="002E2D68"/>
    <w:rsid w:val="002E4469"/>
    <w:rsid w:val="002E5714"/>
    <w:rsid w:val="002E67D1"/>
    <w:rsid w:val="002E751B"/>
    <w:rsid w:val="002F2728"/>
    <w:rsid w:val="002F423C"/>
    <w:rsid w:val="002F4360"/>
    <w:rsid w:val="002F587A"/>
    <w:rsid w:val="0030210B"/>
    <w:rsid w:val="00306BD6"/>
    <w:rsid w:val="003232CB"/>
    <w:rsid w:val="00325960"/>
    <w:rsid w:val="00326A0F"/>
    <w:rsid w:val="00330D84"/>
    <w:rsid w:val="00335031"/>
    <w:rsid w:val="00335201"/>
    <w:rsid w:val="00336251"/>
    <w:rsid w:val="00342135"/>
    <w:rsid w:val="003432F6"/>
    <w:rsid w:val="00344FDC"/>
    <w:rsid w:val="00345A30"/>
    <w:rsid w:val="00347B61"/>
    <w:rsid w:val="00347B84"/>
    <w:rsid w:val="00347F24"/>
    <w:rsid w:val="003530CF"/>
    <w:rsid w:val="00354932"/>
    <w:rsid w:val="00355C99"/>
    <w:rsid w:val="0035647F"/>
    <w:rsid w:val="0036050E"/>
    <w:rsid w:val="003619E3"/>
    <w:rsid w:val="00364BE9"/>
    <w:rsid w:val="00364F0A"/>
    <w:rsid w:val="003664DA"/>
    <w:rsid w:val="0036697C"/>
    <w:rsid w:val="00366DA6"/>
    <w:rsid w:val="003670A3"/>
    <w:rsid w:val="00367393"/>
    <w:rsid w:val="0037596F"/>
    <w:rsid w:val="0037715A"/>
    <w:rsid w:val="00385423"/>
    <w:rsid w:val="00386748"/>
    <w:rsid w:val="00393861"/>
    <w:rsid w:val="003945D1"/>
    <w:rsid w:val="00395324"/>
    <w:rsid w:val="00396D4F"/>
    <w:rsid w:val="00397874"/>
    <w:rsid w:val="003A0273"/>
    <w:rsid w:val="003A0396"/>
    <w:rsid w:val="003A1B8E"/>
    <w:rsid w:val="003A40CB"/>
    <w:rsid w:val="003B21EA"/>
    <w:rsid w:val="003B292A"/>
    <w:rsid w:val="003B2B12"/>
    <w:rsid w:val="003B31F9"/>
    <w:rsid w:val="003B5515"/>
    <w:rsid w:val="003C03B3"/>
    <w:rsid w:val="003C2DE6"/>
    <w:rsid w:val="003C34DB"/>
    <w:rsid w:val="003C4715"/>
    <w:rsid w:val="003C4EAD"/>
    <w:rsid w:val="003C6A45"/>
    <w:rsid w:val="003C7951"/>
    <w:rsid w:val="003D23C7"/>
    <w:rsid w:val="003D2542"/>
    <w:rsid w:val="003D4CF0"/>
    <w:rsid w:val="003D4EBB"/>
    <w:rsid w:val="003D6E9E"/>
    <w:rsid w:val="003D6FCE"/>
    <w:rsid w:val="003E023C"/>
    <w:rsid w:val="003E0A50"/>
    <w:rsid w:val="003E0BCD"/>
    <w:rsid w:val="003E0C7E"/>
    <w:rsid w:val="003E5B7D"/>
    <w:rsid w:val="003F1B48"/>
    <w:rsid w:val="003F213F"/>
    <w:rsid w:val="00400647"/>
    <w:rsid w:val="004023AE"/>
    <w:rsid w:val="004036D2"/>
    <w:rsid w:val="004040E9"/>
    <w:rsid w:val="00404F86"/>
    <w:rsid w:val="0040679E"/>
    <w:rsid w:val="00410F20"/>
    <w:rsid w:val="0041335D"/>
    <w:rsid w:val="00414FF4"/>
    <w:rsid w:val="0041693F"/>
    <w:rsid w:val="00417C89"/>
    <w:rsid w:val="0042217E"/>
    <w:rsid w:val="0042623D"/>
    <w:rsid w:val="0043108D"/>
    <w:rsid w:val="00434E4F"/>
    <w:rsid w:val="00436030"/>
    <w:rsid w:val="00437A9A"/>
    <w:rsid w:val="00440AF6"/>
    <w:rsid w:val="00442F2D"/>
    <w:rsid w:val="0044723B"/>
    <w:rsid w:val="00461149"/>
    <w:rsid w:val="00464C1F"/>
    <w:rsid w:val="004667A4"/>
    <w:rsid w:val="00467440"/>
    <w:rsid w:val="004709C5"/>
    <w:rsid w:val="00470E97"/>
    <w:rsid w:val="0047116B"/>
    <w:rsid w:val="00471B46"/>
    <w:rsid w:val="004722CC"/>
    <w:rsid w:val="0047602F"/>
    <w:rsid w:val="004800F9"/>
    <w:rsid w:val="00480E56"/>
    <w:rsid w:val="00483BF4"/>
    <w:rsid w:val="00485CB8"/>
    <w:rsid w:val="004868D7"/>
    <w:rsid w:val="0048753D"/>
    <w:rsid w:val="00494CB2"/>
    <w:rsid w:val="0049598E"/>
    <w:rsid w:val="004A346D"/>
    <w:rsid w:val="004A38A0"/>
    <w:rsid w:val="004A3A86"/>
    <w:rsid w:val="004A79C3"/>
    <w:rsid w:val="004B2BA4"/>
    <w:rsid w:val="004C6807"/>
    <w:rsid w:val="004D484D"/>
    <w:rsid w:val="004D4C35"/>
    <w:rsid w:val="004E3D86"/>
    <w:rsid w:val="004E4DFF"/>
    <w:rsid w:val="004E50CB"/>
    <w:rsid w:val="004E5722"/>
    <w:rsid w:val="004E620C"/>
    <w:rsid w:val="004F3653"/>
    <w:rsid w:val="004F4837"/>
    <w:rsid w:val="004F5962"/>
    <w:rsid w:val="00500D74"/>
    <w:rsid w:val="00502590"/>
    <w:rsid w:val="00502627"/>
    <w:rsid w:val="00503837"/>
    <w:rsid w:val="0051014F"/>
    <w:rsid w:val="00510F45"/>
    <w:rsid w:val="005128EF"/>
    <w:rsid w:val="00513429"/>
    <w:rsid w:val="00514880"/>
    <w:rsid w:val="005179D6"/>
    <w:rsid w:val="005215EB"/>
    <w:rsid w:val="00522777"/>
    <w:rsid w:val="00525C23"/>
    <w:rsid w:val="00526083"/>
    <w:rsid w:val="0052661C"/>
    <w:rsid w:val="00527930"/>
    <w:rsid w:val="00532798"/>
    <w:rsid w:val="00535FB0"/>
    <w:rsid w:val="00536FB5"/>
    <w:rsid w:val="005379D5"/>
    <w:rsid w:val="00537B9F"/>
    <w:rsid w:val="005402F7"/>
    <w:rsid w:val="00546ED1"/>
    <w:rsid w:val="00547344"/>
    <w:rsid w:val="00547C79"/>
    <w:rsid w:val="00550DFD"/>
    <w:rsid w:val="00551870"/>
    <w:rsid w:val="00552F08"/>
    <w:rsid w:val="005564A0"/>
    <w:rsid w:val="0055666D"/>
    <w:rsid w:val="00556BC7"/>
    <w:rsid w:val="00560FB5"/>
    <w:rsid w:val="0056168A"/>
    <w:rsid w:val="0056316D"/>
    <w:rsid w:val="0056368B"/>
    <w:rsid w:val="005659DA"/>
    <w:rsid w:val="00565D0C"/>
    <w:rsid w:val="00567189"/>
    <w:rsid w:val="005672A8"/>
    <w:rsid w:val="0057265F"/>
    <w:rsid w:val="00572C09"/>
    <w:rsid w:val="00575AAF"/>
    <w:rsid w:val="00575EC0"/>
    <w:rsid w:val="00576EEE"/>
    <w:rsid w:val="00577FF7"/>
    <w:rsid w:val="005802DF"/>
    <w:rsid w:val="0058277A"/>
    <w:rsid w:val="005829C3"/>
    <w:rsid w:val="0058576B"/>
    <w:rsid w:val="005859BA"/>
    <w:rsid w:val="00585EE2"/>
    <w:rsid w:val="00586D21"/>
    <w:rsid w:val="005934A8"/>
    <w:rsid w:val="0059539F"/>
    <w:rsid w:val="00595F2C"/>
    <w:rsid w:val="005975CC"/>
    <w:rsid w:val="005978FA"/>
    <w:rsid w:val="005A02E4"/>
    <w:rsid w:val="005A0355"/>
    <w:rsid w:val="005A04A3"/>
    <w:rsid w:val="005A0DF0"/>
    <w:rsid w:val="005A6DC4"/>
    <w:rsid w:val="005A7A9B"/>
    <w:rsid w:val="005B1AB7"/>
    <w:rsid w:val="005B1F1E"/>
    <w:rsid w:val="005B2161"/>
    <w:rsid w:val="005B53C2"/>
    <w:rsid w:val="005B7380"/>
    <w:rsid w:val="005C05DC"/>
    <w:rsid w:val="005C2E5D"/>
    <w:rsid w:val="005C39DE"/>
    <w:rsid w:val="005D1F8E"/>
    <w:rsid w:val="005E0EF0"/>
    <w:rsid w:val="005E1566"/>
    <w:rsid w:val="005E1984"/>
    <w:rsid w:val="005E4E2E"/>
    <w:rsid w:val="005E6243"/>
    <w:rsid w:val="005E7124"/>
    <w:rsid w:val="005F1EC8"/>
    <w:rsid w:val="005F57BB"/>
    <w:rsid w:val="005F5B7F"/>
    <w:rsid w:val="006000A0"/>
    <w:rsid w:val="00602B13"/>
    <w:rsid w:val="0060436B"/>
    <w:rsid w:val="00605A19"/>
    <w:rsid w:val="00606D34"/>
    <w:rsid w:val="00607C88"/>
    <w:rsid w:val="00611A56"/>
    <w:rsid w:val="00612C0B"/>
    <w:rsid w:val="00613648"/>
    <w:rsid w:val="006142A0"/>
    <w:rsid w:val="00620B06"/>
    <w:rsid w:val="006226D6"/>
    <w:rsid w:val="00626412"/>
    <w:rsid w:val="00630F5B"/>
    <w:rsid w:val="00651986"/>
    <w:rsid w:val="00652FFD"/>
    <w:rsid w:val="006537AA"/>
    <w:rsid w:val="00653B85"/>
    <w:rsid w:val="00654833"/>
    <w:rsid w:val="00654C80"/>
    <w:rsid w:val="006564FA"/>
    <w:rsid w:val="0065722F"/>
    <w:rsid w:val="00664AAB"/>
    <w:rsid w:val="00665248"/>
    <w:rsid w:val="00667A5F"/>
    <w:rsid w:val="00671817"/>
    <w:rsid w:val="00671C87"/>
    <w:rsid w:val="006730DB"/>
    <w:rsid w:val="00673E06"/>
    <w:rsid w:val="0067673F"/>
    <w:rsid w:val="00676A2E"/>
    <w:rsid w:val="00676DCC"/>
    <w:rsid w:val="0068278E"/>
    <w:rsid w:val="00682FB2"/>
    <w:rsid w:val="00685EB9"/>
    <w:rsid w:val="00686E36"/>
    <w:rsid w:val="00691766"/>
    <w:rsid w:val="006940C3"/>
    <w:rsid w:val="006945CC"/>
    <w:rsid w:val="00697484"/>
    <w:rsid w:val="006A1A6B"/>
    <w:rsid w:val="006A4FC9"/>
    <w:rsid w:val="006A5501"/>
    <w:rsid w:val="006B3A47"/>
    <w:rsid w:val="006B6DB0"/>
    <w:rsid w:val="006C0A6C"/>
    <w:rsid w:val="006D29E6"/>
    <w:rsid w:val="006D2EDB"/>
    <w:rsid w:val="006D4DCF"/>
    <w:rsid w:val="006D7561"/>
    <w:rsid w:val="006E0351"/>
    <w:rsid w:val="006E280C"/>
    <w:rsid w:val="006E4D93"/>
    <w:rsid w:val="006E6B5B"/>
    <w:rsid w:val="006F2A52"/>
    <w:rsid w:val="006F31A3"/>
    <w:rsid w:val="007028FD"/>
    <w:rsid w:val="00702E87"/>
    <w:rsid w:val="0070455C"/>
    <w:rsid w:val="0070539A"/>
    <w:rsid w:val="00705FF2"/>
    <w:rsid w:val="00707F2F"/>
    <w:rsid w:val="0071426F"/>
    <w:rsid w:val="00714D93"/>
    <w:rsid w:val="00717614"/>
    <w:rsid w:val="0073393E"/>
    <w:rsid w:val="0073465E"/>
    <w:rsid w:val="00735C7E"/>
    <w:rsid w:val="00735EFD"/>
    <w:rsid w:val="007365DB"/>
    <w:rsid w:val="00736CCC"/>
    <w:rsid w:val="007409A6"/>
    <w:rsid w:val="007414DF"/>
    <w:rsid w:val="00743E52"/>
    <w:rsid w:val="007447B2"/>
    <w:rsid w:val="00744AE1"/>
    <w:rsid w:val="007465E4"/>
    <w:rsid w:val="0074695F"/>
    <w:rsid w:val="00752424"/>
    <w:rsid w:val="007573B2"/>
    <w:rsid w:val="00757EFC"/>
    <w:rsid w:val="00761DDE"/>
    <w:rsid w:val="00762CF8"/>
    <w:rsid w:val="00763B0B"/>
    <w:rsid w:val="00776F58"/>
    <w:rsid w:val="007848F7"/>
    <w:rsid w:val="00785B9E"/>
    <w:rsid w:val="0078751F"/>
    <w:rsid w:val="00787F95"/>
    <w:rsid w:val="00793086"/>
    <w:rsid w:val="00794AAF"/>
    <w:rsid w:val="007A3A34"/>
    <w:rsid w:val="007B112A"/>
    <w:rsid w:val="007B1805"/>
    <w:rsid w:val="007B3400"/>
    <w:rsid w:val="007B6F6F"/>
    <w:rsid w:val="007C2BC5"/>
    <w:rsid w:val="007C3ACE"/>
    <w:rsid w:val="007C3E31"/>
    <w:rsid w:val="007C4E36"/>
    <w:rsid w:val="007C5FEB"/>
    <w:rsid w:val="007C6808"/>
    <w:rsid w:val="007C6BC0"/>
    <w:rsid w:val="007D07B5"/>
    <w:rsid w:val="007D268D"/>
    <w:rsid w:val="007D5CBA"/>
    <w:rsid w:val="007D633E"/>
    <w:rsid w:val="007D71B9"/>
    <w:rsid w:val="007D71FF"/>
    <w:rsid w:val="007D73CE"/>
    <w:rsid w:val="007D752C"/>
    <w:rsid w:val="007D7CDF"/>
    <w:rsid w:val="007E0FC7"/>
    <w:rsid w:val="007E20E6"/>
    <w:rsid w:val="007E6CB3"/>
    <w:rsid w:val="007F0B05"/>
    <w:rsid w:val="007F1898"/>
    <w:rsid w:val="007F35D3"/>
    <w:rsid w:val="007F46C5"/>
    <w:rsid w:val="007F5B59"/>
    <w:rsid w:val="007F68B1"/>
    <w:rsid w:val="007F7362"/>
    <w:rsid w:val="008036D9"/>
    <w:rsid w:val="00804667"/>
    <w:rsid w:val="00807AFB"/>
    <w:rsid w:val="00811B28"/>
    <w:rsid w:val="008146B6"/>
    <w:rsid w:val="00824993"/>
    <w:rsid w:val="00825616"/>
    <w:rsid w:val="008257C6"/>
    <w:rsid w:val="00825975"/>
    <w:rsid w:val="008266A8"/>
    <w:rsid w:val="0082690B"/>
    <w:rsid w:val="00826CBF"/>
    <w:rsid w:val="008277C6"/>
    <w:rsid w:val="00827830"/>
    <w:rsid w:val="00832A9B"/>
    <w:rsid w:val="008363DD"/>
    <w:rsid w:val="00842E09"/>
    <w:rsid w:val="00843A50"/>
    <w:rsid w:val="00843A81"/>
    <w:rsid w:val="00854272"/>
    <w:rsid w:val="008543BC"/>
    <w:rsid w:val="00855571"/>
    <w:rsid w:val="008653DC"/>
    <w:rsid w:val="00867219"/>
    <w:rsid w:val="00870992"/>
    <w:rsid w:val="008710D5"/>
    <w:rsid w:val="0087190F"/>
    <w:rsid w:val="00871C8A"/>
    <w:rsid w:val="00872109"/>
    <w:rsid w:val="00873438"/>
    <w:rsid w:val="00877F77"/>
    <w:rsid w:val="00880A94"/>
    <w:rsid w:val="008850CA"/>
    <w:rsid w:val="008862DC"/>
    <w:rsid w:val="008863CE"/>
    <w:rsid w:val="0089627C"/>
    <w:rsid w:val="0089665A"/>
    <w:rsid w:val="00896778"/>
    <w:rsid w:val="008A11CA"/>
    <w:rsid w:val="008A17D8"/>
    <w:rsid w:val="008A5207"/>
    <w:rsid w:val="008A7E6E"/>
    <w:rsid w:val="008B06FF"/>
    <w:rsid w:val="008B627B"/>
    <w:rsid w:val="008B6405"/>
    <w:rsid w:val="008B70FF"/>
    <w:rsid w:val="008C06D6"/>
    <w:rsid w:val="008C27A4"/>
    <w:rsid w:val="008C3BDF"/>
    <w:rsid w:val="008C7794"/>
    <w:rsid w:val="008D3980"/>
    <w:rsid w:val="008E1E3B"/>
    <w:rsid w:val="008E448E"/>
    <w:rsid w:val="008E4742"/>
    <w:rsid w:val="008E6F81"/>
    <w:rsid w:val="008E7593"/>
    <w:rsid w:val="008F2AB5"/>
    <w:rsid w:val="008F3491"/>
    <w:rsid w:val="008F4E0F"/>
    <w:rsid w:val="008F532B"/>
    <w:rsid w:val="0090242D"/>
    <w:rsid w:val="009031A1"/>
    <w:rsid w:val="00903F7B"/>
    <w:rsid w:val="0090762C"/>
    <w:rsid w:val="00912411"/>
    <w:rsid w:val="00912EB0"/>
    <w:rsid w:val="00915F7E"/>
    <w:rsid w:val="00916200"/>
    <w:rsid w:val="00917029"/>
    <w:rsid w:val="009176EF"/>
    <w:rsid w:val="0092442C"/>
    <w:rsid w:val="00926BF5"/>
    <w:rsid w:val="00931408"/>
    <w:rsid w:val="00932460"/>
    <w:rsid w:val="00933027"/>
    <w:rsid w:val="009346C6"/>
    <w:rsid w:val="00934CA8"/>
    <w:rsid w:val="009377E0"/>
    <w:rsid w:val="009414A7"/>
    <w:rsid w:val="00941B5A"/>
    <w:rsid w:val="00942779"/>
    <w:rsid w:val="00943537"/>
    <w:rsid w:val="00943FF9"/>
    <w:rsid w:val="00944675"/>
    <w:rsid w:val="00946A56"/>
    <w:rsid w:val="00947834"/>
    <w:rsid w:val="00950374"/>
    <w:rsid w:val="009505D7"/>
    <w:rsid w:val="009513DF"/>
    <w:rsid w:val="009518F1"/>
    <w:rsid w:val="00953EF1"/>
    <w:rsid w:val="0095517D"/>
    <w:rsid w:val="00962AC4"/>
    <w:rsid w:val="00963EC8"/>
    <w:rsid w:val="009641AB"/>
    <w:rsid w:val="009649F7"/>
    <w:rsid w:val="00964F48"/>
    <w:rsid w:val="0096719A"/>
    <w:rsid w:val="009675B0"/>
    <w:rsid w:val="00972E44"/>
    <w:rsid w:val="00974460"/>
    <w:rsid w:val="009768B8"/>
    <w:rsid w:val="00980EF4"/>
    <w:rsid w:val="00981071"/>
    <w:rsid w:val="009813FA"/>
    <w:rsid w:val="00983428"/>
    <w:rsid w:val="009878B2"/>
    <w:rsid w:val="00991C72"/>
    <w:rsid w:val="00992B1D"/>
    <w:rsid w:val="00993969"/>
    <w:rsid w:val="00996201"/>
    <w:rsid w:val="009A109B"/>
    <w:rsid w:val="009A10EC"/>
    <w:rsid w:val="009A537B"/>
    <w:rsid w:val="009B115F"/>
    <w:rsid w:val="009B32EB"/>
    <w:rsid w:val="009B3942"/>
    <w:rsid w:val="009B54BB"/>
    <w:rsid w:val="009B761A"/>
    <w:rsid w:val="009B7FAE"/>
    <w:rsid w:val="009C0337"/>
    <w:rsid w:val="009C0FE8"/>
    <w:rsid w:val="009C2819"/>
    <w:rsid w:val="009C6C97"/>
    <w:rsid w:val="009C7459"/>
    <w:rsid w:val="009D14CA"/>
    <w:rsid w:val="009E1B02"/>
    <w:rsid w:val="009E2FB9"/>
    <w:rsid w:val="009E75BC"/>
    <w:rsid w:val="009F2789"/>
    <w:rsid w:val="009F35E3"/>
    <w:rsid w:val="009F3C53"/>
    <w:rsid w:val="009F66A8"/>
    <w:rsid w:val="009F6DD1"/>
    <w:rsid w:val="00A012BB"/>
    <w:rsid w:val="00A023F5"/>
    <w:rsid w:val="00A03D65"/>
    <w:rsid w:val="00A04A07"/>
    <w:rsid w:val="00A101DC"/>
    <w:rsid w:val="00A11E71"/>
    <w:rsid w:val="00A12D73"/>
    <w:rsid w:val="00A1399D"/>
    <w:rsid w:val="00A16155"/>
    <w:rsid w:val="00A1787C"/>
    <w:rsid w:val="00A2120B"/>
    <w:rsid w:val="00A229CD"/>
    <w:rsid w:val="00A26065"/>
    <w:rsid w:val="00A31954"/>
    <w:rsid w:val="00A36E59"/>
    <w:rsid w:val="00A36ED6"/>
    <w:rsid w:val="00A41421"/>
    <w:rsid w:val="00A46B5B"/>
    <w:rsid w:val="00A52C47"/>
    <w:rsid w:val="00A5530D"/>
    <w:rsid w:val="00A55A92"/>
    <w:rsid w:val="00A57302"/>
    <w:rsid w:val="00A608C6"/>
    <w:rsid w:val="00A65F7B"/>
    <w:rsid w:val="00A673F4"/>
    <w:rsid w:val="00A773EC"/>
    <w:rsid w:val="00A779E2"/>
    <w:rsid w:val="00A856AC"/>
    <w:rsid w:val="00A8698C"/>
    <w:rsid w:val="00A906CF"/>
    <w:rsid w:val="00A90C7F"/>
    <w:rsid w:val="00A92C59"/>
    <w:rsid w:val="00A95087"/>
    <w:rsid w:val="00A95BF6"/>
    <w:rsid w:val="00AA1B65"/>
    <w:rsid w:val="00AA58EC"/>
    <w:rsid w:val="00AA632A"/>
    <w:rsid w:val="00AA65A6"/>
    <w:rsid w:val="00AB0FB4"/>
    <w:rsid w:val="00AB43F8"/>
    <w:rsid w:val="00AC089C"/>
    <w:rsid w:val="00AC0B9D"/>
    <w:rsid w:val="00AC2509"/>
    <w:rsid w:val="00AC3699"/>
    <w:rsid w:val="00AC427F"/>
    <w:rsid w:val="00AC5104"/>
    <w:rsid w:val="00AC5E5B"/>
    <w:rsid w:val="00AC6186"/>
    <w:rsid w:val="00AC6E8F"/>
    <w:rsid w:val="00AD3138"/>
    <w:rsid w:val="00AD3170"/>
    <w:rsid w:val="00AD6FDE"/>
    <w:rsid w:val="00AD77A6"/>
    <w:rsid w:val="00AE04EC"/>
    <w:rsid w:val="00AE1609"/>
    <w:rsid w:val="00AE1C46"/>
    <w:rsid w:val="00AE56FC"/>
    <w:rsid w:val="00AE5C55"/>
    <w:rsid w:val="00AE641F"/>
    <w:rsid w:val="00AE657B"/>
    <w:rsid w:val="00AF0264"/>
    <w:rsid w:val="00AF1D52"/>
    <w:rsid w:val="00AF2D8E"/>
    <w:rsid w:val="00AF3141"/>
    <w:rsid w:val="00AF4ED7"/>
    <w:rsid w:val="00AF5736"/>
    <w:rsid w:val="00AF5EB5"/>
    <w:rsid w:val="00B0461F"/>
    <w:rsid w:val="00B10B4E"/>
    <w:rsid w:val="00B150C5"/>
    <w:rsid w:val="00B151BA"/>
    <w:rsid w:val="00B16BC7"/>
    <w:rsid w:val="00B173BE"/>
    <w:rsid w:val="00B21E0C"/>
    <w:rsid w:val="00B2228E"/>
    <w:rsid w:val="00B24673"/>
    <w:rsid w:val="00B2482F"/>
    <w:rsid w:val="00B2799A"/>
    <w:rsid w:val="00B35D69"/>
    <w:rsid w:val="00B37BFC"/>
    <w:rsid w:val="00B40879"/>
    <w:rsid w:val="00B4423E"/>
    <w:rsid w:val="00B52650"/>
    <w:rsid w:val="00B52797"/>
    <w:rsid w:val="00B56F9B"/>
    <w:rsid w:val="00B571F5"/>
    <w:rsid w:val="00B57D2B"/>
    <w:rsid w:val="00B61B56"/>
    <w:rsid w:val="00B62CE6"/>
    <w:rsid w:val="00B66268"/>
    <w:rsid w:val="00B66D52"/>
    <w:rsid w:val="00B740A4"/>
    <w:rsid w:val="00B75076"/>
    <w:rsid w:val="00B76625"/>
    <w:rsid w:val="00B77CE7"/>
    <w:rsid w:val="00B80198"/>
    <w:rsid w:val="00B8101C"/>
    <w:rsid w:val="00B818B8"/>
    <w:rsid w:val="00B85B01"/>
    <w:rsid w:val="00B87B9C"/>
    <w:rsid w:val="00B92C50"/>
    <w:rsid w:val="00B94ABC"/>
    <w:rsid w:val="00B97B2F"/>
    <w:rsid w:val="00BA2E47"/>
    <w:rsid w:val="00BA49F8"/>
    <w:rsid w:val="00BB00C5"/>
    <w:rsid w:val="00BB4668"/>
    <w:rsid w:val="00BB51E7"/>
    <w:rsid w:val="00BB6FDB"/>
    <w:rsid w:val="00BC0BEC"/>
    <w:rsid w:val="00BC0EEB"/>
    <w:rsid w:val="00BC70E7"/>
    <w:rsid w:val="00BD2900"/>
    <w:rsid w:val="00BD483D"/>
    <w:rsid w:val="00BD710A"/>
    <w:rsid w:val="00BE2124"/>
    <w:rsid w:val="00BE4E95"/>
    <w:rsid w:val="00BF0927"/>
    <w:rsid w:val="00BF20A4"/>
    <w:rsid w:val="00BF26F5"/>
    <w:rsid w:val="00BF6EFA"/>
    <w:rsid w:val="00BF7AAB"/>
    <w:rsid w:val="00C01088"/>
    <w:rsid w:val="00C03151"/>
    <w:rsid w:val="00C03627"/>
    <w:rsid w:val="00C10AD4"/>
    <w:rsid w:val="00C119CA"/>
    <w:rsid w:val="00C1471E"/>
    <w:rsid w:val="00C20D77"/>
    <w:rsid w:val="00C23321"/>
    <w:rsid w:val="00C26A31"/>
    <w:rsid w:val="00C351AD"/>
    <w:rsid w:val="00C374CA"/>
    <w:rsid w:val="00C37C3A"/>
    <w:rsid w:val="00C40203"/>
    <w:rsid w:val="00C46797"/>
    <w:rsid w:val="00C50ABA"/>
    <w:rsid w:val="00C53FE7"/>
    <w:rsid w:val="00C5485A"/>
    <w:rsid w:val="00C63C8F"/>
    <w:rsid w:val="00C64FBD"/>
    <w:rsid w:val="00C7080E"/>
    <w:rsid w:val="00C74D43"/>
    <w:rsid w:val="00C759DD"/>
    <w:rsid w:val="00C7713C"/>
    <w:rsid w:val="00C77611"/>
    <w:rsid w:val="00C77FAA"/>
    <w:rsid w:val="00C81A85"/>
    <w:rsid w:val="00C81BE7"/>
    <w:rsid w:val="00C82747"/>
    <w:rsid w:val="00C86687"/>
    <w:rsid w:val="00C92736"/>
    <w:rsid w:val="00C93167"/>
    <w:rsid w:val="00C9418B"/>
    <w:rsid w:val="00C96856"/>
    <w:rsid w:val="00CA0400"/>
    <w:rsid w:val="00CA34A9"/>
    <w:rsid w:val="00CA4AD9"/>
    <w:rsid w:val="00CA7061"/>
    <w:rsid w:val="00CA724C"/>
    <w:rsid w:val="00CA744F"/>
    <w:rsid w:val="00CA7B9D"/>
    <w:rsid w:val="00CB11D6"/>
    <w:rsid w:val="00CB3627"/>
    <w:rsid w:val="00CC1653"/>
    <w:rsid w:val="00CC6108"/>
    <w:rsid w:val="00CC73EA"/>
    <w:rsid w:val="00CE04E7"/>
    <w:rsid w:val="00CE2898"/>
    <w:rsid w:val="00CE306B"/>
    <w:rsid w:val="00CE4F49"/>
    <w:rsid w:val="00CE50C7"/>
    <w:rsid w:val="00CE54EE"/>
    <w:rsid w:val="00CE6551"/>
    <w:rsid w:val="00CF1DC4"/>
    <w:rsid w:val="00CF2F72"/>
    <w:rsid w:val="00CF3A73"/>
    <w:rsid w:val="00CF57A9"/>
    <w:rsid w:val="00CF6F73"/>
    <w:rsid w:val="00D00B81"/>
    <w:rsid w:val="00D00CE8"/>
    <w:rsid w:val="00D02950"/>
    <w:rsid w:val="00D03F7D"/>
    <w:rsid w:val="00D1301A"/>
    <w:rsid w:val="00D1661F"/>
    <w:rsid w:val="00D167E5"/>
    <w:rsid w:val="00D26DC1"/>
    <w:rsid w:val="00D3007C"/>
    <w:rsid w:val="00D30E6B"/>
    <w:rsid w:val="00D355AC"/>
    <w:rsid w:val="00D37371"/>
    <w:rsid w:val="00D47849"/>
    <w:rsid w:val="00D5224C"/>
    <w:rsid w:val="00D556BC"/>
    <w:rsid w:val="00D55D48"/>
    <w:rsid w:val="00D61705"/>
    <w:rsid w:val="00D61949"/>
    <w:rsid w:val="00D61AE7"/>
    <w:rsid w:val="00D71D36"/>
    <w:rsid w:val="00D7376F"/>
    <w:rsid w:val="00D73E3E"/>
    <w:rsid w:val="00D7585B"/>
    <w:rsid w:val="00D759C6"/>
    <w:rsid w:val="00D761A6"/>
    <w:rsid w:val="00D7669B"/>
    <w:rsid w:val="00D83F75"/>
    <w:rsid w:val="00D92084"/>
    <w:rsid w:val="00D967F3"/>
    <w:rsid w:val="00D96F64"/>
    <w:rsid w:val="00DA15DC"/>
    <w:rsid w:val="00DA22DC"/>
    <w:rsid w:val="00DA32B7"/>
    <w:rsid w:val="00DA55A6"/>
    <w:rsid w:val="00DA715B"/>
    <w:rsid w:val="00DA73B0"/>
    <w:rsid w:val="00DB0E64"/>
    <w:rsid w:val="00DB1056"/>
    <w:rsid w:val="00DB270D"/>
    <w:rsid w:val="00DB33FA"/>
    <w:rsid w:val="00DB39F9"/>
    <w:rsid w:val="00DB7180"/>
    <w:rsid w:val="00DB77F6"/>
    <w:rsid w:val="00DB7863"/>
    <w:rsid w:val="00DC00AE"/>
    <w:rsid w:val="00DC21FB"/>
    <w:rsid w:val="00DC27DF"/>
    <w:rsid w:val="00DC6DDD"/>
    <w:rsid w:val="00DC7D28"/>
    <w:rsid w:val="00DD2DAC"/>
    <w:rsid w:val="00DD562E"/>
    <w:rsid w:val="00DD65CE"/>
    <w:rsid w:val="00DD6D4D"/>
    <w:rsid w:val="00DE3808"/>
    <w:rsid w:val="00DE5E9C"/>
    <w:rsid w:val="00DE5EEC"/>
    <w:rsid w:val="00DE6D9A"/>
    <w:rsid w:val="00DE7E85"/>
    <w:rsid w:val="00DF0ECF"/>
    <w:rsid w:val="00DF3903"/>
    <w:rsid w:val="00DF43FE"/>
    <w:rsid w:val="00DF7294"/>
    <w:rsid w:val="00E0113B"/>
    <w:rsid w:val="00E01423"/>
    <w:rsid w:val="00E02DE6"/>
    <w:rsid w:val="00E07212"/>
    <w:rsid w:val="00E07ED4"/>
    <w:rsid w:val="00E1363D"/>
    <w:rsid w:val="00E1454F"/>
    <w:rsid w:val="00E1461D"/>
    <w:rsid w:val="00E162F0"/>
    <w:rsid w:val="00E170A4"/>
    <w:rsid w:val="00E17B5E"/>
    <w:rsid w:val="00E20B47"/>
    <w:rsid w:val="00E22DDE"/>
    <w:rsid w:val="00E24BC8"/>
    <w:rsid w:val="00E27521"/>
    <w:rsid w:val="00E33296"/>
    <w:rsid w:val="00E333DD"/>
    <w:rsid w:val="00E34ADE"/>
    <w:rsid w:val="00E35FD8"/>
    <w:rsid w:val="00E366E1"/>
    <w:rsid w:val="00E40DE7"/>
    <w:rsid w:val="00E41499"/>
    <w:rsid w:val="00E4661F"/>
    <w:rsid w:val="00E50770"/>
    <w:rsid w:val="00E51B8E"/>
    <w:rsid w:val="00E52E27"/>
    <w:rsid w:val="00E6372D"/>
    <w:rsid w:val="00E71DCE"/>
    <w:rsid w:val="00E71F49"/>
    <w:rsid w:val="00E7378C"/>
    <w:rsid w:val="00E73ED3"/>
    <w:rsid w:val="00E770EE"/>
    <w:rsid w:val="00E7789D"/>
    <w:rsid w:val="00E77CC6"/>
    <w:rsid w:val="00E819FD"/>
    <w:rsid w:val="00E81A35"/>
    <w:rsid w:val="00E81F6F"/>
    <w:rsid w:val="00E829C3"/>
    <w:rsid w:val="00E872E3"/>
    <w:rsid w:val="00E876A9"/>
    <w:rsid w:val="00E87A72"/>
    <w:rsid w:val="00E904F6"/>
    <w:rsid w:val="00E925B1"/>
    <w:rsid w:val="00E927E7"/>
    <w:rsid w:val="00E92B81"/>
    <w:rsid w:val="00EA0BEC"/>
    <w:rsid w:val="00EA1547"/>
    <w:rsid w:val="00EA5C30"/>
    <w:rsid w:val="00EA6C90"/>
    <w:rsid w:val="00EB0371"/>
    <w:rsid w:val="00EB1A30"/>
    <w:rsid w:val="00EB51E6"/>
    <w:rsid w:val="00EC085D"/>
    <w:rsid w:val="00EC22AD"/>
    <w:rsid w:val="00EC34DE"/>
    <w:rsid w:val="00EC3716"/>
    <w:rsid w:val="00EC4427"/>
    <w:rsid w:val="00EC7CED"/>
    <w:rsid w:val="00ED7326"/>
    <w:rsid w:val="00EE1661"/>
    <w:rsid w:val="00EE1979"/>
    <w:rsid w:val="00EE5C3C"/>
    <w:rsid w:val="00EF4B37"/>
    <w:rsid w:val="00EF5673"/>
    <w:rsid w:val="00EF5DA3"/>
    <w:rsid w:val="00EF7882"/>
    <w:rsid w:val="00F03866"/>
    <w:rsid w:val="00F03B0C"/>
    <w:rsid w:val="00F04D10"/>
    <w:rsid w:val="00F05F02"/>
    <w:rsid w:val="00F07627"/>
    <w:rsid w:val="00F10F97"/>
    <w:rsid w:val="00F120DC"/>
    <w:rsid w:val="00F139C2"/>
    <w:rsid w:val="00F165F5"/>
    <w:rsid w:val="00F17040"/>
    <w:rsid w:val="00F21521"/>
    <w:rsid w:val="00F21585"/>
    <w:rsid w:val="00F228E9"/>
    <w:rsid w:val="00F23E8D"/>
    <w:rsid w:val="00F31259"/>
    <w:rsid w:val="00F33B64"/>
    <w:rsid w:val="00F3594B"/>
    <w:rsid w:val="00F35DCD"/>
    <w:rsid w:val="00F367E1"/>
    <w:rsid w:val="00F36928"/>
    <w:rsid w:val="00F42F3B"/>
    <w:rsid w:val="00F43F82"/>
    <w:rsid w:val="00F443F2"/>
    <w:rsid w:val="00F44E9D"/>
    <w:rsid w:val="00F52D4D"/>
    <w:rsid w:val="00F54B92"/>
    <w:rsid w:val="00F54F94"/>
    <w:rsid w:val="00F555BF"/>
    <w:rsid w:val="00F62FC0"/>
    <w:rsid w:val="00F6338A"/>
    <w:rsid w:val="00F74E04"/>
    <w:rsid w:val="00F7502E"/>
    <w:rsid w:val="00F762FA"/>
    <w:rsid w:val="00F801B1"/>
    <w:rsid w:val="00F81717"/>
    <w:rsid w:val="00F823A0"/>
    <w:rsid w:val="00F920DE"/>
    <w:rsid w:val="00F9317F"/>
    <w:rsid w:val="00F9546D"/>
    <w:rsid w:val="00F97071"/>
    <w:rsid w:val="00F97111"/>
    <w:rsid w:val="00FA0FB0"/>
    <w:rsid w:val="00FA131C"/>
    <w:rsid w:val="00FA2315"/>
    <w:rsid w:val="00FA43B6"/>
    <w:rsid w:val="00FA4CCF"/>
    <w:rsid w:val="00FA4F7B"/>
    <w:rsid w:val="00FA4FF1"/>
    <w:rsid w:val="00FB1852"/>
    <w:rsid w:val="00FB2442"/>
    <w:rsid w:val="00FB732A"/>
    <w:rsid w:val="00FC4A5C"/>
    <w:rsid w:val="00FC7E3B"/>
    <w:rsid w:val="00FD2B26"/>
    <w:rsid w:val="00FD7703"/>
    <w:rsid w:val="00FD7E1E"/>
    <w:rsid w:val="00FE2D13"/>
    <w:rsid w:val="00FE376F"/>
    <w:rsid w:val="00FE44B7"/>
    <w:rsid w:val="00FE5A33"/>
    <w:rsid w:val="00FE6AAB"/>
    <w:rsid w:val="00FF2A7E"/>
    <w:rsid w:val="00FF4F64"/>
    <w:rsid w:val="00FF610F"/>
    <w:rsid w:val="00FF6727"/>
    <w:rsid w:val="00FF6B93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60"/>
    <w:rPr>
      <w:lang w:val="en-GB" w:eastAsia="fr-FR"/>
    </w:rPr>
  </w:style>
  <w:style w:type="paragraph" w:styleId="1">
    <w:name w:val="heading 1"/>
    <w:basedOn w:val="a"/>
    <w:next w:val="a"/>
    <w:qFormat/>
    <w:rsid w:val="00325960"/>
    <w:pPr>
      <w:keepNext/>
      <w:outlineLvl w:val="0"/>
    </w:pPr>
    <w:rPr>
      <w:b/>
      <w:bCs/>
    </w:rPr>
  </w:style>
  <w:style w:type="paragraph" w:styleId="2">
    <w:name w:val="heading 2"/>
    <w:aliases w:val="l2,h2,título 2"/>
    <w:basedOn w:val="a"/>
    <w:next w:val="a"/>
    <w:qFormat/>
    <w:rsid w:val="00325960"/>
    <w:pPr>
      <w:keepNext/>
      <w:outlineLvl w:val="1"/>
    </w:pPr>
    <w:rPr>
      <w:b/>
      <w:bCs/>
      <w:sz w:val="24"/>
      <w:szCs w:val="24"/>
      <w:u w:val="single"/>
      <w:lang w:val="en-US"/>
    </w:rPr>
  </w:style>
  <w:style w:type="paragraph" w:styleId="3">
    <w:name w:val="heading 3"/>
    <w:basedOn w:val="a"/>
    <w:next w:val="a"/>
    <w:qFormat/>
    <w:rsid w:val="00325960"/>
    <w:pPr>
      <w:keepNext/>
      <w:outlineLvl w:val="2"/>
    </w:pPr>
    <w:rPr>
      <w:b/>
      <w:color w:val="FF0000"/>
      <w:sz w:val="24"/>
    </w:rPr>
  </w:style>
  <w:style w:type="paragraph" w:styleId="4">
    <w:name w:val="heading 4"/>
    <w:basedOn w:val="a"/>
    <w:next w:val="a"/>
    <w:qFormat/>
    <w:rsid w:val="00325960"/>
    <w:pPr>
      <w:keepNext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325960"/>
    <w:pPr>
      <w:keepNext/>
      <w:outlineLvl w:val="4"/>
    </w:pPr>
    <w:rPr>
      <w:b/>
      <w:bCs/>
      <w:lang w:val="en-US" w:eastAsia="en-US"/>
    </w:rPr>
  </w:style>
  <w:style w:type="paragraph" w:styleId="6">
    <w:name w:val="heading 6"/>
    <w:basedOn w:val="a"/>
    <w:next w:val="a"/>
    <w:qFormat/>
    <w:rsid w:val="00325960"/>
    <w:pPr>
      <w:keepNext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325960"/>
    <w:pPr>
      <w:keepNext/>
      <w:jc w:val="center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title">
    <w:name w:val="Annex_title"/>
    <w:basedOn w:val="a"/>
    <w:next w:val="a"/>
    <w:rsid w:val="0032596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Times New Roman Bold"/>
      <w:b/>
      <w:bCs/>
      <w:sz w:val="28"/>
      <w:szCs w:val="28"/>
    </w:rPr>
  </w:style>
  <w:style w:type="character" w:styleId="a3">
    <w:name w:val="footnote reference"/>
    <w:basedOn w:val="a0"/>
    <w:semiHidden/>
    <w:rsid w:val="00325960"/>
    <w:rPr>
      <w:position w:val="6"/>
      <w:sz w:val="16"/>
      <w:szCs w:val="16"/>
    </w:rPr>
  </w:style>
  <w:style w:type="paragraph" w:styleId="a4">
    <w:name w:val="footnote text"/>
    <w:basedOn w:val="a"/>
    <w:semiHidden/>
    <w:rsid w:val="00325960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5">
    <w:name w:val="Body Text"/>
    <w:basedOn w:val="a"/>
    <w:rsid w:val="00325960"/>
    <w:pPr>
      <w:jc w:val="both"/>
    </w:pPr>
  </w:style>
  <w:style w:type="paragraph" w:styleId="20">
    <w:name w:val="Body Text 2"/>
    <w:basedOn w:val="a"/>
    <w:rsid w:val="00325960"/>
    <w:pPr>
      <w:jc w:val="center"/>
    </w:pPr>
    <w:rPr>
      <w:b/>
      <w:bCs/>
      <w:sz w:val="24"/>
      <w:szCs w:val="24"/>
    </w:rPr>
  </w:style>
  <w:style w:type="paragraph" w:styleId="30">
    <w:name w:val="Body Text 3"/>
    <w:basedOn w:val="a"/>
    <w:link w:val="31"/>
    <w:rsid w:val="00325960"/>
    <w:pPr>
      <w:jc w:val="both"/>
    </w:pPr>
    <w:rPr>
      <w:sz w:val="24"/>
      <w:szCs w:val="24"/>
    </w:rPr>
  </w:style>
  <w:style w:type="paragraph" w:customStyle="1" w:styleId="Textedebulles">
    <w:name w:val="Texte de bulles"/>
    <w:basedOn w:val="a"/>
    <w:semiHidden/>
    <w:rsid w:val="00325960"/>
    <w:rPr>
      <w:rFonts w:ascii="Tahoma" w:hAnsi="Tahoma" w:cs="Tahoma"/>
      <w:sz w:val="16"/>
      <w:szCs w:val="16"/>
    </w:rPr>
  </w:style>
  <w:style w:type="paragraph" w:customStyle="1" w:styleId="Tablehead">
    <w:name w:val="Table_head"/>
    <w:basedOn w:val="Tabletext"/>
    <w:next w:val="Tabletext"/>
    <w:rsid w:val="00325960"/>
    <w:pPr>
      <w:keepNext/>
      <w:spacing w:before="80" w:after="80"/>
      <w:jc w:val="center"/>
    </w:pPr>
    <w:rPr>
      <w:rFonts w:ascii="Times New Roman Bold" w:hAnsi="Times New Roman Bold" w:cs="Times New Roman Bold"/>
      <w:b/>
      <w:bCs/>
    </w:rPr>
  </w:style>
  <w:style w:type="paragraph" w:customStyle="1" w:styleId="Tabletext">
    <w:name w:val="Table_text"/>
    <w:basedOn w:val="a"/>
    <w:rsid w:val="0032596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Equationlegend">
    <w:name w:val="Equation_legend"/>
    <w:basedOn w:val="a6"/>
    <w:rsid w:val="00325960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/>
      <w:ind w:left="2041" w:hanging="2041"/>
      <w:textAlignment w:val="baseline"/>
    </w:pPr>
    <w:rPr>
      <w:lang w:val="en-GB" w:eastAsia="en-US"/>
    </w:rPr>
  </w:style>
  <w:style w:type="paragraph" w:styleId="a6">
    <w:name w:val="Normal Indent"/>
    <w:basedOn w:val="a"/>
    <w:rsid w:val="00325960"/>
    <w:pPr>
      <w:ind w:left="708"/>
    </w:pPr>
    <w:rPr>
      <w:sz w:val="24"/>
      <w:szCs w:val="24"/>
      <w:lang w:val="ru-RU" w:eastAsia="ru-RU"/>
    </w:rPr>
  </w:style>
  <w:style w:type="paragraph" w:styleId="a7">
    <w:name w:val="Body Text Indent"/>
    <w:basedOn w:val="a"/>
    <w:rsid w:val="00CA7061"/>
    <w:pPr>
      <w:spacing w:after="120"/>
      <w:ind w:left="283"/>
    </w:pPr>
  </w:style>
  <w:style w:type="paragraph" w:styleId="21">
    <w:name w:val="Body Text Indent 2"/>
    <w:basedOn w:val="a"/>
    <w:rsid w:val="00CA7061"/>
    <w:pPr>
      <w:spacing w:after="120" w:line="480" w:lineRule="auto"/>
      <w:ind w:left="283"/>
    </w:pPr>
  </w:style>
  <w:style w:type="paragraph" w:styleId="a8">
    <w:name w:val="footer"/>
    <w:basedOn w:val="a"/>
    <w:rsid w:val="00A04A0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4A07"/>
  </w:style>
  <w:style w:type="paragraph" w:styleId="aa">
    <w:name w:val="header"/>
    <w:basedOn w:val="a"/>
    <w:rsid w:val="00A04A0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165DCD"/>
    <w:rPr>
      <w:rFonts w:ascii="Tahoma" w:hAnsi="Tahoma" w:cs="Tahoma"/>
      <w:sz w:val="16"/>
      <w:szCs w:val="16"/>
    </w:rPr>
  </w:style>
  <w:style w:type="paragraph" w:customStyle="1" w:styleId="Retraitcorpsdetexte2">
    <w:name w:val="Retrait corps de texte 2"/>
    <w:basedOn w:val="a"/>
    <w:rsid w:val="00AD3138"/>
    <w:pPr>
      <w:suppressAutoHyphens/>
      <w:ind w:left="180"/>
    </w:pPr>
    <w:rPr>
      <w:szCs w:val="24"/>
      <w:lang w:val="en-US" w:eastAsia="ar-SA"/>
    </w:rPr>
  </w:style>
  <w:style w:type="paragraph" w:customStyle="1" w:styleId="ac">
    <w:name w:val="Знак"/>
    <w:basedOn w:val="a"/>
    <w:rsid w:val="00AD313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d">
    <w:name w:val="caption"/>
    <w:basedOn w:val="a"/>
    <w:next w:val="a"/>
    <w:qFormat/>
    <w:rsid w:val="00536FB5"/>
    <w:rPr>
      <w:b/>
      <w:bCs/>
    </w:rPr>
  </w:style>
  <w:style w:type="character" w:styleId="ae">
    <w:name w:val="Hyperlink"/>
    <w:basedOn w:val="a0"/>
    <w:rsid w:val="00E73ED3"/>
    <w:rPr>
      <w:color w:val="0000FF"/>
      <w:u w:val="single"/>
    </w:rPr>
  </w:style>
  <w:style w:type="table" w:styleId="af">
    <w:name w:val="Table Grid"/>
    <w:basedOn w:val="a1"/>
    <w:rsid w:val="00D761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Знак"/>
    <w:basedOn w:val="a"/>
    <w:rsid w:val="00FE376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f1">
    <w:name w:val="List Paragraph"/>
    <w:basedOn w:val="a"/>
    <w:uiPriority w:val="34"/>
    <w:qFormat/>
    <w:rsid w:val="00B92C50"/>
    <w:pPr>
      <w:ind w:left="720"/>
      <w:contextualSpacing/>
    </w:pPr>
  </w:style>
  <w:style w:type="character" w:customStyle="1" w:styleId="31">
    <w:name w:val="Основной текст 3 Знак"/>
    <w:basedOn w:val="a0"/>
    <w:link w:val="30"/>
    <w:rsid w:val="00B92C50"/>
    <w:rPr>
      <w:sz w:val="24"/>
      <w:szCs w:val="24"/>
      <w:lang w:val="en-GB" w:eastAsia="fr-FR"/>
    </w:rPr>
  </w:style>
  <w:style w:type="paragraph" w:styleId="af2">
    <w:name w:val="Revision"/>
    <w:hidden/>
    <w:uiPriority w:val="99"/>
    <w:semiHidden/>
    <w:rsid w:val="000261B3"/>
    <w:rPr>
      <w:lang w:val="en-GB" w:eastAsia="fr-FR"/>
    </w:rPr>
  </w:style>
  <w:style w:type="paragraph" w:styleId="HTML">
    <w:name w:val="HTML Preformatted"/>
    <w:basedOn w:val="a"/>
    <w:link w:val="HTML0"/>
    <w:uiPriority w:val="99"/>
    <w:unhideWhenUsed/>
    <w:rsid w:val="007D6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D633E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60"/>
    <w:rPr>
      <w:lang w:val="en-GB" w:eastAsia="fr-FR"/>
    </w:rPr>
  </w:style>
  <w:style w:type="paragraph" w:styleId="1">
    <w:name w:val="heading 1"/>
    <w:basedOn w:val="a"/>
    <w:next w:val="a"/>
    <w:qFormat/>
    <w:rsid w:val="00325960"/>
    <w:pPr>
      <w:keepNext/>
      <w:outlineLvl w:val="0"/>
    </w:pPr>
    <w:rPr>
      <w:b/>
      <w:bCs/>
    </w:rPr>
  </w:style>
  <w:style w:type="paragraph" w:styleId="2">
    <w:name w:val="heading 2"/>
    <w:aliases w:val="l2,h2,título 2"/>
    <w:basedOn w:val="a"/>
    <w:next w:val="a"/>
    <w:qFormat/>
    <w:rsid w:val="00325960"/>
    <w:pPr>
      <w:keepNext/>
      <w:outlineLvl w:val="1"/>
    </w:pPr>
    <w:rPr>
      <w:b/>
      <w:bCs/>
      <w:sz w:val="24"/>
      <w:szCs w:val="24"/>
      <w:u w:val="single"/>
      <w:lang w:val="en-US"/>
    </w:rPr>
  </w:style>
  <w:style w:type="paragraph" w:styleId="3">
    <w:name w:val="heading 3"/>
    <w:basedOn w:val="a"/>
    <w:next w:val="a"/>
    <w:qFormat/>
    <w:rsid w:val="00325960"/>
    <w:pPr>
      <w:keepNext/>
      <w:outlineLvl w:val="2"/>
    </w:pPr>
    <w:rPr>
      <w:b/>
      <w:color w:val="FF0000"/>
      <w:sz w:val="24"/>
    </w:rPr>
  </w:style>
  <w:style w:type="paragraph" w:styleId="4">
    <w:name w:val="heading 4"/>
    <w:basedOn w:val="a"/>
    <w:next w:val="a"/>
    <w:qFormat/>
    <w:rsid w:val="00325960"/>
    <w:pPr>
      <w:keepNext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325960"/>
    <w:pPr>
      <w:keepNext/>
      <w:outlineLvl w:val="4"/>
    </w:pPr>
    <w:rPr>
      <w:b/>
      <w:bCs/>
      <w:lang w:val="en-US" w:eastAsia="en-US"/>
    </w:rPr>
  </w:style>
  <w:style w:type="paragraph" w:styleId="6">
    <w:name w:val="heading 6"/>
    <w:basedOn w:val="a"/>
    <w:next w:val="a"/>
    <w:qFormat/>
    <w:rsid w:val="00325960"/>
    <w:pPr>
      <w:keepNext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325960"/>
    <w:pPr>
      <w:keepNext/>
      <w:jc w:val="center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title">
    <w:name w:val="Annex_title"/>
    <w:basedOn w:val="a"/>
    <w:next w:val="a"/>
    <w:rsid w:val="0032596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Times New Roman Bold"/>
      <w:b/>
      <w:bCs/>
      <w:sz w:val="28"/>
      <w:szCs w:val="28"/>
    </w:rPr>
  </w:style>
  <w:style w:type="character" w:styleId="a3">
    <w:name w:val="footnote reference"/>
    <w:basedOn w:val="a0"/>
    <w:semiHidden/>
    <w:rsid w:val="00325960"/>
    <w:rPr>
      <w:position w:val="6"/>
      <w:sz w:val="16"/>
      <w:szCs w:val="16"/>
    </w:rPr>
  </w:style>
  <w:style w:type="paragraph" w:styleId="a4">
    <w:name w:val="footnote text"/>
    <w:basedOn w:val="a"/>
    <w:semiHidden/>
    <w:rsid w:val="00325960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5">
    <w:name w:val="Body Text"/>
    <w:basedOn w:val="a"/>
    <w:rsid w:val="00325960"/>
    <w:pPr>
      <w:jc w:val="both"/>
    </w:pPr>
  </w:style>
  <w:style w:type="paragraph" w:styleId="20">
    <w:name w:val="Body Text 2"/>
    <w:basedOn w:val="a"/>
    <w:rsid w:val="00325960"/>
    <w:pPr>
      <w:jc w:val="center"/>
    </w:pPr>
    <w:rPr>
      <w:b/>
      <w:bCs/>
      <w:sz w:val="24"/>
      <w:szCs w:val="24"/>
    </w:rPr>
  </w:style>
  <w:style w:type="paragraph" w:styleId="30">
    <w:name w:val="Body Text 3"/>
    <w:basedOn w:val="a"/>
    <w:link w:val="31"/>
    <w:rsid w:val="00325960"/>
    <w:pPr>
      <w:jc w:val="both"/>
    </w:pPr>
    <w:rPr>
      <w:sz w:val="24"/>
      <w:szCs w:val="24"/>
    </w:rPr>
  </w:style>
  <w:style w:type="paragraph" w:customStyle="1" w:styleId="Textedebulles">
    <w:name w:val="Texte de bulles"/>
    <w:basedOn w:val="a"/>
    <w:semiHidden/>
    <w:rsid w:val="00325960"/>
    <w:rPr>
      <w:rFonts w:ascii="Tahoma" w:hAnsi="Tahoma" w:cs="Tahoma"/>
      <w:sz w:val="16"/>
      <w:szCs w:val="16"/>
    </w:rPr>
  </w:style>
  <w:style w:type="paragraph" w:customStyle="1" w:styleId="Tablehead">
    <w:name w:val="Table_head"/>
    <w:basedOn w:val="Tabletext"/>
    <w:next w:val="Tabletext"/>
    <w:rsid w:val="00325960"/>
    <w:pPr>
      <w:keepNext/>
      <w:spacing w:before="80" w:after="80"/>
      <w:jc w:val="center"/>
    </w:pPr>
    <w:rPr>
      <w:rFonts w:ascii="Times New Roman Bold" w:hAnsi="Times New Roman Bold" w:cs="Times New Roman Bold"/>
      <w:b/>
      <w:bCs/>
    </w:rPr>
  </w:style>
  <w:style w:type="paragraph" w:customStyle="1" w:styleId="Tabletext">
    <w:name w:val="Table_text"/>
    <w:basedOn w:val="a"/>
    <w:rsid w:val="0032596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Equationlegend">
    <w:name w:val="Equation_legend"/>
    <w:basedOn w:val="a6"/>
    <w:rsid w:val="00325960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/>
      <w:ind w:left="2041" w:hanging="2041"/>
      <w:textAlignment w:val="baseline"/>
    </w:pPr>
    <w:rPr>
      <w:lang w:val="en-GB" w:eastAsia="en-US"/>
    </w:rPr>
  </w:style>
  <w:style w:type="paragraph" w:styleId="a6">
    <w:name w:val="Normal Indent"/>
    <w:basedOn w:val="a"/>
    <w:rsid w:val="00325960"/>
    <w:pPr>
      <w:ind w:left="708"/>
    </w:pPr>
    <w:rPr>
      <w:sz w:val="24"/>
      <w:szCs w:val="24"/>
      <w:lang w:val="ru-RU" w:eastAsia="ru-RU"/>
    </w:rPr>
  </w:style>
  <w:style w:type="paragraph" w:styleId="a7">
    <w:name w:val="Body Text Indent"/>
    <w:basedOn w:val="a"/>
    <w:rsid w:val="00CA7061"/>
    <w:pPr>
      <w:spacing w:after="120"/>
      <w:ind w:left="283"/>
    </w:pPr>
  </w:style>
  <w:style w:type="paragraph" w:styleId="21">
    <w:name w:val="Body Text Indent 2"/>
    <w:basedOn w:val="a"/>
    <w:rsid w:val="00CA7061"/>
    <w:pPr>
      <w:spacing w:after="120" w:line="480" w:lineRule="auto"/>
      <w:ind w:left="283"/>
    </w:pPr>
  </w:style>
  <w:style w:type="paragraph" w:styleId="a8">
    <w:name w:val="footer"/>
    <w:basedOn w:val="a"/>
    <w:rsid w:val="00A04A0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4A07"/>
  </w:style>
  <w:style w:type="paragraph" w:styleId="aa">
    <w:name w:val="header"/>
    <w:basedOn w:val="a"/>
    <w:rsid w:val="00A04A0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165DCD"/>
    <w:rPr>
      <w:rFonts w:ascii="Tahoma" w:hAnsi="Tahoma" w:cs="Tahoma"/>
      <w:sz w:val="16"/>
      <w:szCs w:val="16"/>
    </w:rPr>
  </w:style>
  <w:style w:type="paragraph" w:customStyle="1" w:styleId="Retraitcorpsdetexte2">
    <w:name w:val="Retrait corps de texte 2"/>
    <w:basedOn w:val="a"/>
    <w:rsid w:val="00AD3138"/>
    <w:pPr>
      <w:suppressAutoHyphens/>
      <w:ind w:left="180"/>
    </w:pPr>
    <w:rPr>
      <w:szCs w:val="24"/>
      <w:lang w:val="en-US" w:eastAsia="ar-SA"/>
    </w:rPr>
  </w:style>
  <w:style w:type="paragraph" w:customStyle="1" w:styleId="ac">
    <w:name w:val="Знак"/>
    <w:basedOn w:val="a"/>
    <w:rsid w:val="00AD313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d">
    <w:name w:val="caption"/>
    <w:basedOn w:val="a"/>
    <w:next w:val="a"/>
    <w:qFormat/>
    <w:rsid w:val="00536FB5"/>
    <w:rPr>
      <w:b/>
      <w:bCs/>
    </w:rPr>
  </w:style>
  <w:style w:type="character" w:styleId="ae">
    <w:name w:val="Hyperlink"/>
    <w:basedOn w:val="a0"/>
    <w:rsid w:val="00E73ED3"/>
    <w:rPr>
      <w:color w:val="0000FF"/>
      <w:u w:val="single"/>
    </w:rPr>
  </w:style>
  <w:style w:type="table" w:styleId="af">
    <w:name w:val="Table Grid"/>
    <w:basedOn w:val="a1"/>
    <w:rsid w:val="00D761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Знак"/>
    <w:basedOn w:val="a"/>
    <w:rsid w:val="00FE376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af1">
    <w:name w:val="List Paragraph"/>
    <w:basedOn w:val="a"/>
    <w:uiPriority w:val="34"/>
    <w:qFormat/>
    <w:rsid w:val="00B92C50"/>
    <w:pPr>
      <w:ind w:left="720"/>
      <w:contextualSpacing/>
    </w:pPr>
  </w:style>
  <w:style w:type="character" w:customStyle="1" w:styleId="31">
    <w:name w:val="Основной текст 3 Знак"/>
    <w:basedOn w:val="a0"/>
    <w:link w:val="30"/>
    <w:rsid w:val="00B92C50"/>
    <w:rPr>
      <w:sz w:val="24"/>
      <w:szCs w:val="24"/>
      <w:lang w:val="en-GB" w:eastAsia="fr-FR"/>
    </w:rPr>
  </w:style>
  <w:style w:type="paragraph" w:styleId="af2">
    <w:name w:val="Revision"/>
    <w:hidden/>
    <w:uiPriority w:val="99"/>
    <w:semiHidden/>
    <w:rsid w:val="000261B3"/>
    <w:rPr>
      <w:lang w:val="en-GB" w:eastAsia="fr-FR"/>
    </w:rPr>
  </w:style>
  <w:style w:type="paragraph" w:styleId="HTML">
    <w:name w:val="HTML Preformatted"/>
    <w:basedOn w:val="a"/>
    <w:link w:val="HTML0"/>
    <w:uiPriority w:val="99"/>
    <w:unhideWhenUsed/>
    <w:rsid w:val="007D6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D633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393D62BE11242905026EC7259D393" ma:contentTypeVersion="9" ma:contentTypeDescription="Create a new document." ma:contentTypeScope="" ma:versionID="0006435e4bbe89b3199497f5942b43ab">
  <xsd:schema xmlns:xsd="http://www.w3.org/2001/XMLSchema" xmlns:xs="http://www.w3.org/2001/XMLSchema" xmlns:p="http://schemas.microsoft.com/office/2006/metadata/properties" xmlns:ns2="88f55bae-e539-461c-8d12-b785fd1d0d47" xmlns:ns3="1aaea1ea-72e4-4374-b05e-72e2f16fb7ae" targetNamespace="http://schemas.microsoft.com/office/2006/metadata/properties" ma:root="true" ma:fieldsID="a31260f87214bfcf2e5849afafdfad7b" ns2:_="" ns3:_="">
    <xsd:import namespace="88f55bae-e539-461c-8d12-b785fd1d0d47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2:Consultation_x0020_Meeting" minOccurs="0"/>
                <xsd:element ref="ns2:Document_x0020_Type" minOccurs="0"/>
                <xsd:element ref="ns2:adm" minOccurs="0"/>
                <xsd:element ref="ns2:ntwk_org" minOccurs="0"/>
                <xsd:element ref="ns2:system" minOccurs="0"/>
                <xsd:element ref="ns2:sat_name" minOccurs="0"/>
                <xsd:element ref="ns3:SharedWithUsers" minOccurs="0"/>
                <xsd:element ref="ns2:Posted_x0020_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55bae-e539-461c-8d12-b785fd1d0d47" elementFormDefault="qualified">
    <xsd:import namespace="http://schemas.microsoft.com/office/2006/documentManagement/types"/>
    <xsd:import namespace="http://schemas.microsoft.com/office/infopath/2007/PartnerControls"/>
    <xsd:element name="Consultation_x0020_Meeting" ma:index="8" nillable="true" ma:displayName="Consultation Meeting" ma:default="16th CM (2019)" ma:format="Dropdown" ma:indexed="true" ma:internalName="Consultation_x0020_Meeting">
      <xsd:simpleType>
        <xsd:restriction base="dms:Choice">
          <xsd:enumeration value="16th CM (2019)"/>
          <xsd:enumeration value="15th CM (2018)"/>
          <xsd:enumeration value="14th CM (2017)"/>
          <xsd:enumeration value="13th CM (2016)"/>
          <xsd:enumeration value="12th CM (2015)"/>
          <xsd:enumeration value="11th CM (2014)"/>
          <xsd:enumeration value="10th CM (2013)"/>
          <xsd:enumeration value="9th CM (2012)"/>
          <xsd:enumeration value="8th CM (2011)"/>
          <xsd:enumeration value="7th CM (2010)"/>
          <xsd:enumeration value="6th CM (2009)"/>
          <xsd:enumeration value="5th CM (2008)"/>
          <xsd:enumeration value="4th CM (2006)"/>
          <xsd:enumeration value="3rd CM (2005)"/>
          <xsd:enumeration value="2nd CM (2004)"/>
          <xsd:enumeration value="1st  CM (2003)"/>
        </xsd:restriction>
      </xsd:simpleType>
    </xsd:element>
    <xsd:element name="Document_x0020_Type" ma:index="9" nillable="true" ma:displayName="Document Type" ma:default="List of Networks - ToR §11 a)" ma:format="Dropdown" ma:indexed="true" ma:internalName="Document_x0020_Type">
      <xsd:simpleType>
        <xsd:restriction base="dms:Choice">
          <xsd:enumeration value="List of Networks - ToR §11 a)"/>
          <xsd:enumeration value="Evidence - ToR §11 b)"/>
          <xsd:enumeration value="Characteristics - ToR §11 c)"/>
          <xsd:enumeration value="aepfd calculations - ToR §11 d)"/>
          <xsd:enumeration value="No Change - ToR §12 b)"/>
          <xsd:enumeration value="Dates/Deadlines - ToR §10"/>
          <xsd:enumeration value="Cover Letter"/>
          <xsd:enumeration value="Other/Additional Info"/>
        </xsd:restriction>
      </xsd:simpleType>
    </xsd:element>
    <xsd:element name="adm" ma:index="10" nillable="true" ma:displayName="adm" ma:internalName="adm">
      <xsd:simpleType>
        <xsd:restriction base="dms:Text">
          <xsd:maxLength value="255"/>
        </xsd:restriction>
      </xsd:simpleType>
    </xsd:element>
    <xsd:element name="ntwk_org" ma:index="11" nillable="true" ma:displayName="ntwk_org" ma:internalName="ntwk_org">
      <xsd:simpleType>
        <xsd:restriction base="dms:Text">
          <xsd:maxLength value="255"/>
        </xsd:restriction>
      </xsd:simpleType>
    </xsd:element>
    <xsd:element name="system" ma:index="12" nillable="true" ma:displayName="system" ma:internalName="system">
      <xsd:simpleType>
        <xsd:restriction base="dms:Text">
          <xsd:maxLength value="255"/>
        </xsd:restriction>
      </xsd:simpleType>
    </xsd:element>
    <xsd:element name="sat_name" ma:index="13" nillable="true" ma:displayName="sat_name" ma:internalName="sat_name">
      <xsd:simpleType>
        <xsd:restriction base="dms:Note">
          <xsd:maxLength value="255"/>
        </xsd:restriction>
      </xsd:simpleType>
    </xsd:element>
    <xsd:element name="Posted_x0020_on" ma:index="15" nillable="true" ma:displayName="Posted on" ma:format="DateOnly" ma:internalName="Posted_x0020_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sultation_x0020_Meeting xmlns="88f55bae-e539-461c-8d12-b785fd1d0d47">15th CM (2018)</Consultation_x0020_Meeting>
    <adm xmlns="88f55bae-e539-461c-8d12-b785fd1d0d47">RUS</adm>
    <system xmlns="88f55bae-e539-461c-8d12-b785fd1d0d47" xsi:nil="true"/>
    <ntwk_org xmlns="88f55bae-e539-461c-8d12-b785fd1d0d47" xsi:nil="true"/>
    <Document_x0020_Type xmlns="88f55bae-e539-461c-8d12-b785fd1d0d47">aepfd calculations - ToR §11 d)</Document_x0020_Type>
    <sat_name xmlns="88f55bae-e539-461c-8d12-b785fd1d0d47" xsi:nil="true"/>
    <Posted_x0020_on xmlns="88f55bae-e539-461c-8d12-b785fd1d0d47" xsi:nil="true"/>
  </documentManagement>
</p:properties>
</file>

<file path=customXml/itemProps1.xml><?xml version="1.0" encoding="utf-8"?>
<ds:datastoreItem xmlns:ds="http://schemas.openxmlformats.org/officeDocument/2006/customXml" ds:itemID="{75CD246E-A971-4B2F-9B75-BA3CAF413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8C93F4-2189-468B-B6B9-35BF1D50A86C}"/>
</file>

<file path=customXml/itemProps3.xml><?xml version="1.0" encoding="utf-8"?>
<ds:datastoreItem xmlns:ds="http://schemas.openxmlformats.org/officeDocument/2006/customXml" ds:itemID="{F697ABFF-3721-4274-8A10-DEE0577B1C2D}"/>
</file>

<file path=customXml/itemProps4.xml><?xml version="1.0" encoding="utf-8"?>
<ds:datastoreItem xmlns:ds="http://schemas.openxmlformats.org/officeDocument/2006/customXml" ds:itemID="{BAA282CB-20FB-4EFA-A94B-BE6AE22D5A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2231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Radionavigation Satellite Service</vt:lpstr>
    </vt:vector>
  </TitlesOfParts>
  <Company>НПФ "Гейзер"</Company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Radionavigation Satellite Service</dc:title>
  <dc:creator>Alexandra Ubeda</dc:creator>
  <cp:lastModifiedBy>Aronov Dmitry A.</cp:lastModifiedBy>
  <cp:revision>4</cp:revision>
  <cp:lastPrinted>2016-06-22T14:03:00Z</cp:lastPrinted>
  <dcterms:created xsi:type="dcterms:W3CDTF">2018-07-04T12:59:00Z</dcterms:created>
  <dcterms:modified xsi:type="dcterms:W3CDTF">2018-07-04T17:44:00Z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0x010100B7A393D62BE11242905026EC7259D393</vt:lpwstr>
  </property>
</Properties>
</file>